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2B" w:rsidRPr="00A7024B" w:rsidRDefault="00E07D2B">
      <w:pPr>
        <w:rPr>
          <w:rFonts w:ascii="Arial" w:hAnsi="Arial" w:cs="Arial"/>
          <w:szCs w:val="24"/>
        </w:rPr>
      </w:pPr>
      <w:bookmarkStart w:id="0" w:name="_GoBack"/>
      <w:bookmarkEnd w:id="0"/>
    </w:p>
    <w:p w:rsidR="003145DB" w:rsidRPr="00A7024B" w:rsidRDefault="00347529">
      <w:pPr>
        <w:rPr>
          <w:rFonts w:ascii="Arial" w:hAnsi="Arial" w:cs="Arial"/>
          <w:szCs w:val="24"/>
        </w:rPr>
      </w:pPr>
      <w:r w:rsidRPr="00A7024B">
        <w:rPr>
          <w:rFonts w:ascii="Arial" w:hAnsi="Arial" w:cs="Arial"/>
          <w:noProof/>
          <w:szCs w:val="24"/>
        </w:rPr>
        <w:drawing>
          <wp:inline distT="0" distB="0" distL="0" distR="0" wp14:anchorId="22D724C6" wp14:editId="68390CB2">
            <wp:extent cx="4346025" cy="624675"/>
            <wp:effectExtent l="0" t="0" r="0" b="10795"/>
            <wp:docPr id="3" name="Picture 3" descr="Macintosh HD:Users:jh9232:Desktop: Advising Documents:Image Files:Mo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h9232:Desktop: Advising Documents:Image Files:Mood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29" cy="624747"/>
                    </a:xfrm>
                    <a:prstGeom prst="rect">
                      <a:avLst/>
                    </a:prstGeom>
                    <a:noFill/>
                    <a:ln>
                      <a:noFill/>
                    </a:ln>
                  </pic:spPr>
                </pic:pic>
              </a:graphicData>
            </a:graphic>
          </wp:inline>
        </w:drawing>
      </w:r>
    </w:p>
    <w:p w:rsidR="003145DB" w:rsidRPr="00A7024B" w:rsidRDefault="003145DB">
      <w:pPr>
        <w:rPr>
          <w:rFonts w:ascii="Arial" w:hAnsi="Arial" w:cs="Arial"/>
          <w:szCs w:val="24"/>
        </w:rPr>
      </w:pPr>
    </w:p>
    <w:p w:rsidR="00E07D2B" w:rsidRPr="00A7024B" w:rsidRDefault="006C4222">
      <w:pPr>
        <w:rPr>
          <w:rFonts w:ascii="Arial" w:hAnsi="Arial" w:cs="Arial"/>
          <w:szCs w:val="24"/>
        </w:rPr>
      </w:pPr>
      <w:r w:rsidRPr="00A7024B">
        <w:rPr>
          <w:rFonts w:ascii="Arial" w:hAnsi="Arial" w:cs="Arial"/>
          <w:szCs w:val="24"/>
        </w:rPr>
        <w:t>INFORMATION</w:t>
      </w:r>
      <w:r w:rsidR="001A25BF" w:rsidRPr="00A7024B">
        <w:rPr>
          <w:rFonts w:ascii="Arial" w:hAnsi="Arial" w:cs="Arial"/>
          <w:szCs w:val="24"/>
        </w:rPr>
        <w:t xml:space="preserve"> SHEET FOR </w:t>
      </w:r>
      <w:r w:rsidR="004B4DCE" w:rsidRPr="00A7024B">
        <w:rPr>
          <w:rFonts w:ascii="Arial" w:hAnsi="Arial" w:cs="Arial"/>
          <w:szCs w:val="24"/>
        </w:rPr>
        <w:t>INTERNATIONAL</w:t>
      </w:r>
      <w:r w:rsidR="00E77A91" w:rsidRPr="00A7024B">
        <w:rPr>
          <w:rFonts w:ascii="Arial" w:hAnsi="Arial" w:cs="Arial"/>
          <w:szCs w:val="24"/>
        </w:rPr>
        <w:t xml:space="preserve"> </w:t>
      </w:r>
      <w:r w:rsidR="00E07D2B" w:rsidRPr="00A7024B">
        <w:rPr>
          <w:rFonts w:ascii="Arial" w:hAnsi="Arial" w:cs="Arial"/>
          <w:szCs w:val="24"/>
        </w:rPr>
        <w:t>EXCHANGE STUDENTS</w:t>
      </w:r>
    </w:p>
    <w:p w:rsidR="00E07D2B" w:rsidRPr="00A7024B" w:rsidRDefault="00E07D2B">
      <w:pPr>
        <w:rPr>
          <w:rFonts w:ascii="Arial" w:hAnsi="Arial" w:cs="Arial"/>
          <w:szCs w:val="24"/>
        </w:rPr>
      </w:pPr>
    </w:p>
    <w:p w:rsidR="000321B1" w:rsidRPr="00A7024B" w:rsidRDefault="0010693F">
      <w:pPr>
        <w:rPr>
          <w:rFonts w:ascii="Arial" w:hAnsi="Arial" w:cs="Arial"/>
          <w:szCs w:val="24"/>
        </w:rPr>
      </w:pPr>
      <w:r w:rsidRPr="00A7024B">
        <w:rPr>
          <w:rFonts w:ascii="Arial" w:hAnsi="Arial" w:cs="Arial"/>
          <w:szCs w:val="24"/>
        </w:rPr>
        <w:t>Welcome to the</w:t>
      </w:r>
      <w:r w:rsidR="00347529" w:rsidRPr="00A7024B">
        <w:rPr>
          <w:rFonts w:ascii="Arial" w:hAnsi="Arial" w:cs="Arial"/>
          <w:szCs w:val="24"/>
        </w:rPr>
        <w:t xml:space="preserve"> Moody</w:t>
      </w:r>
      <w:r w:rsidRPr="00A7024B">
        <w:rPr>
          <w:rFonts w:ascii="Arial" w:hAnsi="Arial" w:cs="Arial"/>
          <w:szCs w:val="24"/>
        </w:rPr>
        <w:t xml:space="preserve"> College of Communication</w:t>
      </w:r>
      <w:r w:rsidR="00E869D3" w:rsidRPr="00A7024B">
        <w:rPr>
          <w:rFonts w:ascii="Arial" w:hAnsi="Arial" w:cs="Arial"/>
          <w:szCs w:val="24"/>
        </w:rPr>
        <w:t>.</w:t>
      </w:r>
      <w:r w:rsidRPr="00A7024B">
        <w:rPr>
          <w:rFonts w:ascii="Arial" w:hAnsi="Arial" w:cs="Arial"/>
          <w:szCs w:val="24"/>
        </w:rPr>
        <w:t xml:space="preserve"> </w:t>
      </w:r>
      <w:r w:rsidR="009F4C10" w:rsidRPr="00A7024B">
        <w:rPr>
          <w:rFonts w:ascii="Arial" w:hAnsi="Arial" w:cs="Arial"/>
          <w:szCs w:val="24"/>
        </w:rPr>
        <w:t xml:space="preserve">We hope you will have a productive and exciting semester at The University of Texas at Austin. This </w:t>
      </w:r>
      <w:r w:rsidRPr="00A7024B">
        <w:rPr>
          <w:rFonts w:ascii="Arial" w:hAnsi="Arial" w:cs="Arial"/>
          <w:szCs w:val="24"/>
        </w:rPr>
        <w:t xml:space="preserve">information </w:t>
      </w:r>
      <w:r w:rsidR="00AE7557" w:rsidRPr="00A7024B">
        <w:rPr>
          <w:rFonts w:ascii="Arial" w:hAnsi="Arial" w:cs="Arial"/>
          <w:szCs w:val="24"/>
        </w:rPr>
        <w:t>is designed to</w:t>
      </w:r>
      <w:r w:rsidRPr="00A7024B">
        <w:rPr>
          <w:rFonts w:ascii="Arial" w:hAnsi="Arial" w:cs="Arial"/>
          <w:szCs w:val="24"/>
        </w:rPr>
        <w:t xml:space="preserve"> help </w:t>
      </w:r>
      <w:r w:rsidR="009F4C10" w:rsidRPr="00A7024B">
        <w:rPr>
          <w:rFonts w:ascii="Arial" w:hAnsi="Arial" w:cs="Arial"/>
          <w:szCs w:val="24"/>
        </w:rPr>
        <w:t xml:space="preserve">you prepare for your time with us in Austin. </w:t>
      </w:r>
    </w:p>
    <w:p w:rsidR="00D72C1A" w:rsidRPr="00A7024B" w:rsidRDefault="00D72C1A" w:rsidP="00E501AD">
      <w:pPr>
        <w:rPr>
          <w:rFonts w:ascii="Arial" w:hAnsi="Arial" w:cs="Arial"/>
          <w:szCs w:val="24"/>
        </w:rPr>
      </w:pPr>
    </w:p>
    <w:p w:rsidR="00D92C18" w:rsidRPr="00A7024B" w:rsidRDefault="00D92C18" w:rsidP="002F4ECE">
      <w:pPr>
        <w:widowControl w:val="0"/>
        <w:autoSpaceDE w:val="0"/>
        <w:autoSpaceDN w:val="0"/>
        <w:adjustRightInd w:val="0"/>
        <w:rPr>
          <w:rFonts w:ascii="Arial" w:hAnsi="Arial" w:cs="Arial"/>
          <w:b/>
          <w:bCs/>
          <w:szCs w:val="24"/>
          <w:u w:val="single"/>
        </w:rPr>
      </w:pPr>
      <w:r w:rsidRPr="00A7024B">
        <w:rPr>
          <w:rFonts w:ascii="Arial" w:hAnsi="Arial" w:cs="Arial"/>
          <w:b/>
          <w:bCs/>
          <w:szCs w:val="24"/>
          <w:u w:val="single"/>
        </w:rPr>
        <w:t>Preliminary Course Selection</w:t>
      </w:r>
    </w:p>
    <w:p w:rsidR="00CF562B" w:rsidRPr="00A7024B" w:rsidRDefault="00203B62" w:rsidP="002F4ECE">
      <w:pPr>
        <w:widowControl w:val="0"/>
        <w:autoSpaceDE w:val="0"/>
        <w:autoSpaceDN w:val="0"/>
        <w:adjustRightInd w:val="0"/>
        <w:rPr>
          <w:rFonts w:ascii="Arial" w:hAnsi="Arial" w:cs="Arial"/>
          <w:szCs w:val="24"/>
        </w:rPr>
      </w:pPr>
      <w:r w:rsidRPr="00A7024B">
        <w:rPr>
          <w:rFonts w:ascii="Arial" w:hAnsi="Arial" w:cs="Arial"/>
          <w:szCs w:val="24"/>
        </w:rPr>
        <w:t>As an exchange student</w:t>
      </w:r>
      <w:r w:rsidR="00567F57" w:rsidRPr="00A7024B">
        <w:rPr>
          <w:rFonts w:ascii="Arial" w:hAnsi="Arial" w:cs="Arial"/>
          <w:szCs w:val="24"/>
        </w:rPr>
        <w:t xml:space="preserve"> in the</w:t>
      </w:r>
      <w:r w:rsidR="00347529" w:rsidRPr="00A7024B">
        <w:rPr>
          <w:rFonts w:ascii="Arial" w:hAnsi="Arial" w:cs="Arial"/>
          <w:szCs w:val="24"/>
        </w:rPr>
        <w:t xml:space="preserve"> Moody</w:t>
      </w:r>
      <w:r w:rsidR="00567F57" w:rsidRPr="00A7024B">
        <w:rPr>
          <w:rFonts w:ascii="Arial" w:hAnsi="Arial" w:cs="Arial"/>
          <w:szCs w:val="24"/>
        </w:rPr>
        <w:t xml:space="preserve"> College of Communication</w:t>
      </w:r>
      <w:r w:rsidRPr="00A7024B">
        <w:rPr>
          <w:rFonts w:ascii="Arial" w:hAnsi="Arial" w:cs="Arial"/>
          <w:szCs w:val="24"/>
        </w:rPr>
        <w:t xml:space="preserve">, you will be asked to pre-select at least ten (10) courses to facilitate academic advising and registration upon your arrival in Austin. </w:t>
      </w:r>
      <w:r w:rsidR="00CF562B" w:rsidRPr="00A7024B">
        <w:rPr>
          <w:rFonts w:ascii="Arial" w:hAnsi="Arial" w:cs="Arial"/>
          <w:szCs w:val="24"/>
        </w:rPr>
        <w:t xml:space="preserve">You will </w:t>
      </w:r>
      <w:r w:rsidR="00567F57" w:rsidRPr="00A7024B">
        <w:rPr>
          <w:rFonts w:ascii="Arial" w:hAnsi="Arial" w:cs="Arial"/>
          <w:szCs w:val="24"/>
        </w:rPr>
        <w:t xml:space="preserve">also </w:t>
      </w:r>
      <w:r w:rsidR="00CF562B" w:rsidRPr="00A7024B">
        <w:rPr>
          <w:rFonts w:ascii="Arial" w:hAnsi="Arial" w:cs="Arial"/>
          <w:szCs w:val="24"/>
        </w:rPr>
        <w:t xml:space="preserve">be assigned an academic advisor in the </w:t>
      </w:r>
      <w:r w:rsidR="00347529" w:rsidRPr="00A7024B">
        <w:rPr>
          <w:rFonts w:ascii="Arial" w:hAnsi="Arial" w:cs="Arial"/>
          <w:szCs w:val="24"/>
        </w:rPr>
        <w:t xml:space="preserve">Moody </w:t>
      </w:r>
      <w:r w:rsidR="00CF562B" w:rsidRPr="00A7024B">
        <w:rPr>
          <w:rFonts w:ascii="Arial" w:hAnsi="Arial" w:cs="Arial"/>
          <w:szCs w:val="24"/>
        </w:rPr>
        <w:t>College of Communication</w:t>
      </w:r>
      <w:r w:rsidR="00567F57" w:rsidRPr="00A7024B">
        <w:rPr>
          <w:rFonts w:ascii="Arial" w:hAnsi="Arial" w:cs="Arial"/>
          <w:szCs w:val="24"/>
        </w:rPr>
        <w:t xml:space="preserve">, and an advising appointment will be scheduled for you in advance </w:t>
      </w:r>
      <w:r w:rsidR="00E06698" w:rsidRPr="00A7024B">
        <w:rPr>
          <w:rFonts w:ascii="Arial" w:hAnsi="Arial" w:cs="Arial"/>
          <w:szCs w:val="24"/>
        </w:rPr>
        <w:t>of your arrival in Austin</w:t>
      </w:r>
      <w:r w:rsidR="00567F57" w:rsidRPr="00A7024B">
        <w:rPr>
          <w:rFonts w:ascii="Arial" w:hAnsi="Arial" w:cs="Arial"/>
          <w:szCs w:val="24"/>
        </w:rPr>
        <w:t xml:space="preserve">. It is important that you come prepared to your advising session, as sessions are only 30 minutes long. In order to be prepared, you will need to review the information contained within this </w:t>
      </w:r>
      <w:r w:rsidR="008E09BB" w:rsidRPr="00A7024B">
        <w:rPr>
          <w:rFonts w:ascii="Arial" w:hAnsi="Arial" w:cs="Arial"/>
          <w:szCs w:val="24"/>
        </w:rPr>
        <w:t xml:space="preserve">document </w:t>
      </w:r>
      <w:r w:rsidR="00567F57" w:rsidRPr="00A7024B">
        <w:rPr>
          <w:rFonts w:ascii="Arial" w:hAnsi="Arial" w:cs="Arial"/>
          <w:szCs w:val="24"/>
        </w:rPr>
        <w:t>very carefully.</w:t>
      </w:r>
    </w:p>
    <w:p w:rsidR="00CF562B" w:rsidRPr="00A7024B" w:rsidRDefault="00CF562B" w:rsidP="002F4ECE">
      <w:pPr>
        <w:widowControl w:val="0"/>
        <w:autoSpaceDE w:val="0"/>
        <w:autoSpaceDN w:val="0"/>
        <w:adjustRightInd w:val="0"/>
        <w:rPr>
          <w:rFonts w:ascii="Arial" w:hAnsi="Arial" w:cs="Arial"/>
          <w:szCs w:val="24"/>
        </w:rPr>
      </w:pPr>
    </w:p>
    <w:p w:rsidR="001C36D2" w:rsidRPr="00A7024B" w:rsidRDefault="00203B62" w:rsidP="009F4C10">
      <w:pPr>
        <w:rPr>
          <w:rFonts w:ascii="Arial" w:hAnsi="Arial" w:cs="Arial"/>
          <w:szCs w:val="24"/>
        </w:rPr>
      </w:pPr>
      <w:r w:rsidRPr="00A7024B">
        <w:rPr>
          <w:rFonts w:ascii="Arial" w:hAnsi="Arial" w:cs="Arial"/>
          <w:szCs w:val="24"/>
        </w:rPr>
        <w:t xml:space="preserve">You are not limited to taking courses </w:t>
      </w:r>
      <w:r w:rsidR="00347529" w:rsidRPr="00A7024B">
        <w:rPr>
          <w:rFonts w:ascii="Arial" w:hAnsi="Arial" w:cs="Arial"/>
          <w:szCs w:val="24"/>
        </w:rPr>
        <w:t xml:space="preserve">solely </w:t>
      </w:r>
      <w:r w:rsidRPr="00A7024B">
        <w:rPr>
          <w:rFonts w:ascii="Arial" w:hAnsi="Arial" w:cs="Arial"/>
          <w:szCs w:val="24"/>
        </w:rPr>
        <w:t xml:space="preserve">in the </w:t>
      </w:r>
      <w:r w:rsidR="00347529" w:rsidRPr="00A7024B">
        <w:rPr>
          <w:rFonts w:ascii="Arial" w:hAnsi="Arial" w:cs="Arial"/>
          <w:szCs w:val="24"/>
        </w:rPr>
        <w:t xml:space="preserve">Moody </w:t>
      </w:r>
      <w:r w:rsidRPr="00A7024B">
        <w:rPr>
          <w:rFonts w:ascii="Arial" w:hAnsi="Arial" w:cs="Arial"/>
          <w:szCs w:val="24"/>
        </w:rPr>
        <w:t xml:space="preserve">College of Communication; you may select courses in other areas of study, but please note that many programs have restricted enrollment policies. To select courses in the </w:t>
      </w:r>
      <w:r w:rsidR="00347529" w:rsidRPr="00A7024B">
        <w:rPr>
          <w:rFonts w:ascii="Arial" w:hAnsi="Arial" w:cs="Arial"/>
          <w:szCs w:val="24"/>
        </w:rPr>
        <w:t xml:space="preserve">Moody </w:t>
      </w:r>
      <w:r w:rsidRPr="00A7024B">
        <w:rPr>
          <w:rFonts w:ascii="Arial" w:hAnsi="Arial" w:cs="Arial"/>
          <w:szCs w:val="24"/>
        </w:rPr>
        <w:t xml:space="preserve">College of Communication, </w:t>
      </w:r>
      <w:r w:rsidR="003145DB" w:rsidRPr="00A7024B">
        <w:rPr>
          <w:rFonts w:ascii="Arial" w:hAnsi="Arial" w:cs="Arial"/>
          <w:szCs w:val="24"/>
        </w:rPr>
        <w:t xml:space="preserve">please refer to </w:t>
      </w:r>
      <w:r w:rsidR="00366480" w:rsidRPr="00A7024B">
        <w:rPr>
          <w:rFonts w:ascii="Arial" w:hAnsi="Arial" w:cs="Arial"/>
          <w:szCs w:val="24"/>
        </w:rPr>
        <w:t xml:space="preserve">the </w:t>
      </w:r>
      <w:r w:rsidR="007A4D95" w:rsidRPr="00A7024B">
        <w:rPr>
          <w:rFonts w:ascii="Arial" w:hAnsi="Arial" w:cs="Arial"/>
          <w:szCs w:val="24"/>
        </w:rPr>
        <w:t>“</w:t>
      </w:r>
      <w:r w:rsidR="00567F57" w:rsidRPr="00A7024B">
        <w:rPr>
          <w:rFonts w:ascii="Arial" w:hAnsi="Arial" w:cs="Arial"/>
          <w:szCs w:val="24"/>
        </w:rPr>
        <w:t>R</w:t>
      </w:r>
      <w:r w:rsidR="00366480" w:rsidRPr="00A7024B">
        <w:rPr>
          <w:rFonts w:ascii="Arial" w:hAnsi="Arial" w:cs="Arial"/>
          <w:szCs w:val="24"/>
        </w:rPr>
        <w:t xml:space="preserve">ecommended </w:t>
      </w:r>
      <w:r w:rsidR="009F4C10" w:rsidRPr="00A7024B">
        <w:rPr>
          <w:rFonts w:ascii="Arial" w:hAnsi="Arial" w:cs="Arial"/>
          <w:szCs w:val="24"/>
        </w:rPr>
        <w:t>C</w:t>
      </w:r>
      <w:r w:rsidR="00366480" w:rsidRPr="00A7024B">
        <w:rPr>
          <w:rFonts w:ascii="Arial" w:hAnsi="Arial" w:cs="Arial"/>
          <w:szCs w:val="24"/>
        </w:rPr>
        <w:t>ourses</w:t>
      </w:r>
      <w:r w:rsidR="009F4C10" w:rsidRPr="00A7024B">
        <w:rPr>
          <w:rFonts w:ascii="Arial" w:hAnsi="Arial" w:cs="Arial"/>
          <w:szCs w:val="24"/>
        </w:rPr>
        <w:t xml:space="preserve"> for Exchange Students</w:t>
      </w:r>
      <w:r w:rsidR="00567F57" w:rsidRPr="00A7024B">
        <w:rPr>
          <w:rFonts w:ascii="Arial" w:hAnsi="Arial" w:cs="Arial"/>
          <w:szCs w:val="24"/>
        </w:rPr>
        <w:t>”</w:t>
      </w:r>
      <w:r w:rsidR="007A4D95" w:rsidRPr="00A7024B">
        <w:rPr>
          <w:rFonts w:ascii="Arial" w:hAnsi="Arial" w:cs="Arial"/>
          <w:szCs w:val="24"/>
        </w:rPr>
        <w:t xml:space="preserve"> (PDF)</w:t>
      </w:r>
      <w:r w:rsidR="00567F57" w:rsidRPr="00A7024B">
        <w:rPr>
          <w:rFonts w:ascii="Arial" w:hAnsi="Arial" w:cs="Arial"/>
          <w:szCs w:val="24"/>
        </w:rPr>
        <w:t>, which can be found online</w:t>
      </w:r>
      <w:r w:rsidR="002F4ECE" w:rsidRPr="00A7024B">
        <w:rPr>
          <w:rFonts w:ascii="Arial" w:hAnsi="Arial" w:cs="Arial"/>
          <w:szCs w:val="24"/>
        </w:rPr>
        <w:t xml:space="preserve"> and make special note of any course pre-requisites</w:t>
      </w:r>
      <w:r w:rsidR="003145DB" w:rsidRPr="00A7024B">
        <w:rPr>
          <w:rFonts w:ascii="Arial" w:hAnsi="Arial" w:cs="Arial"/>
          <w:szCs w:val="24"/>
        </w:rPr>
        <w:t xml:space="preserve"> by checking on those classes in the </w:t>
      </w:r>
      <w:r w:rsidR="00567F57" w:rsidRPr="00A7024B">
        <w:rPr>
          <w:rFonts w:ascii="Arial" w:hAnsi="Arial" w:cs="Arial"/>
          <w:szCs w:val="24"/>
        </w:rPr>
        <w:t xml:space="preserve">UT </w:t>
      </w:r>
      <w:r w:rsidR="009F4C10" w:rsidRPr="00A7024B">
        <w:rPr>
          <w:rFonts w:ascii="Arial" w:hAnsi="Arial" w:cs="Arial"/>
          <w:szCs w:val="24"/>
        </w:rPr>
        <w:t xml:space="preserve">online </w:t>
      </w:r>
      <w:r w:rsidR="003145DB" w:rsidRPr="00A7024B">
        <w:rPr>
          <w:rFonts w:ascii="Arial" w:hAnsi="Arial" w:cs="Arial"/>
          <w:szCs w:val="24"/>
        </w:rPr>
        <w:t xml:space="preserve">course </w:t>
      </w:r>
      <w:hyperlink r:id="rId8" w:history="1">
        <w:r w:rsidR="003145DB" w:rsidRPr="00A7024B">
          <w:rPr>
            <w:rStyle w:val="Hyperlink"/>
            <w:rFonts w:ascii="Arial" w:hAnsi="Arial" w:cs="Arial"/>
            <w:szCs w:val="24"/>
          </w:rPr>
          <w:t>schedule</w:t>
        </w:r>
      </w:hyperlink>
      <w:r w:rsidR="00770500" w:rsidRPr="00A7024B">
        <w:rPr>
          <w:rFonts w:ascii="Arial" w:hAnsi="Arial" w:cs="Arial"/>
          <w:szCs w:val="24"/>
        </w:rPr>
        <w:t xml:space="preserve">. </w:t>
      </w:r>
      <w:r w:rsidR="008E09BB" w:rsidRPr="00A7024B">
        <w:rPr>
          <w:rStyle w:val="Hyperlink"/>
          <w:rFonts w:ascii="Arial" w:hAnsi="Arial" w:cs="Arial"/>
          <w:color w:val="auto"/>
          <w:u w:val="none"/>
        </w:rPr>
        <w:t>You will need to use your UT EID and password to access this schedule</w:t>
      </w:r>
      <w:r w:rsidR="009F4C10" w:rsidRPr="00A7024B">
        <w:rPr>
          <w:rStyle w:val="Hyperlink"/>
          <w:rFonts w:ascii="Arial" w:hAnsi="Arial" w:cs="Arial"/>
          <w:color w:val="auto"/>
          <w:u w:val="none"/>
        </w:rPr>
        <w:t>.</w:t>
      </w:r>
      <w:r w:rsidR="00D709D5" w:rsidRPr="00A7024B">
        <w:rPr>
          <w:rStyle w:val="Hyperlink"/>
          <w:rFonts w:ascii="Arial" w:hAnsi="Arial" w:cs="Arial"/>
          <w:color w:val="auto"/>
          <w:u w:val="none"/>
        </w:rPr>
        <w:t xml:space="preserve"> To learn more about using and understanding the Course Schedule please watch this </w:t>
      </w:r>
      <w:hyperlink r:id="rId9" w:history="1">
        <w:r w:rsidR="00D709D5" w:rsidRPr="00A7024B">
          <w:rPr>
            <w:rStyle w:val="Hyperlink"/>
            <w:rFonts w:ascii="Arial" w:hAnsi="Arial" w:cs="Arial"/>
          </w:rPr>
          <w:t>video</w:t>
        </w:r>
      </w:hyperlink>
      <w:r w:rsidR="00D709D5" w:rsidRPr="00A7024B">
        <w:rPr>
          <w:rStyle w:val="Hyperlink"/>
          <w:rFonts w:ascii="Arial" w:hAnsi="Arial" w:cs="Arial"/>
          <w:color w:val="auto"/>
          <w:u w:val="none"/>
        </w:rPr>
        <w:t>.</w:t>
      </w:r>
    </w:p>
    <w:p w:rsidR="001C36D2" w:rsidRPr="00A7024B" w:rsidRDefault="001C36D2" w:rsidP="00CF562B">
      <w:pPr>
        <w:rPr>
          <w:rFonts w:ascii="Arial" w:hAnsi="Arial" w:cs="Arial"/>
          <w:szCs w:val="24"/>
        </w:rPr>
      </w:pPr>
    </w:p>
    <w:p w:rsidR="00CF562B" w:rsidRPr="00A7024B" w:rsidRDefault="003145DB" w:rsidP="00CF562B">
      <w:pPr>
        <w:rPr>
          <w:rFonts w:ascii="Arial" w:hAnsi="Arial" w:cs="Arial"/>
          <w:szCs w:val="24"/>
        </w:rPr>
      </w:pPr>
      <w:r w:rsidRPr="00A7024B">
        <w:rPr>
          <w:rFonts w:ascii="Arial" w:hAnsi="Arial" w:cs="Arial"/>
          <w:szCs w:val="24"/>
        </w:rPr>
        <w:t>Every effort will be made to accommodate your course selections</w:t>
      </w:r>
      <w:r w:rsidR="00CF562B" w:rsidRPr="00A7024B">
        <w:rPr>
          <w:rFonts w:ascii="Arial" w:hAnsi="Arial" w:cs="Arial"/>
          <w:szCs w:val="24"/>
        </w:rPr>
        <w:t xml:space="preserve"> in the </w:t>
      </w:r>
      <w:r w:rsidR="00347529" w:rsidRPr="00A7024B">
        <w:rPr>
          <w:rFonts w:ascii="Arial" w:hAnsi="Arial" w:cs="Arial"/>
          <w:szCs w:val="24"/>
        </w:rPr>
        <w:t xml:space="preserve">Moody </w:t>
      </w:r>
      <w:r w:rsidR="00CF562B" w:rsidRPr="00A7024B">
        <w:rPr>
          <w:rFonts w:ascii="Arial" w:hAnsi="Arial" w:cs="Arial"/>
          <w:szCs w:val="24"/>
        </w:rPr>
        <w:t>College of Communication</w:t>
      </w:r>
      <w:r w:rsidRPr="00A7024B">
        <w:rPr>
          <w:rFonts w:ascii="Arial" w:hAnsi="Arial" w:cs="Arial"/>
          <w:szCs w:val="24"/>
        </w:rPr>
        <w:t>, but e</w:t>
      </w:r>
      <w:r w:rsidR="00A64CBA" w:rsidRPr="00A7024B">
        <w:rPr>
          <w:rFonts w:ascii="Arial" w:hAnsi="Arial" w:cs="Arial"/>
          <w:szCs w:val="24"/>
        </w:rPr>
        <w:t>nrollment is not guaranteed</w:t>
      </w:r>
      <w:r w:rsidR="00E95543" w:rsidRPr="00A7024B">
        <w:rPr>
          <w:rFonts w:ascii="Arial" w:hAnsi="Arial" w:cs="Arial"/>
          <w:szCs w:val="24"/>
        </w:rPr>
        <w:t xml:space="preserve">, and </w:t>
      </w:r>
      <w:r w:rsidR="00194A16" w:rsidRPr="00A7024B">
        <w:rPr>
          <w:rFonts w:ascii="Arial" w:hAnsi="Arial" w:cs="Arial"/>
          <w:szCs w:val="24"/>
        </w:rPr>
        <w:t>will be</w:t>
      </w:r>
      <w:r w:rsidR="00E95543" w:rsidRPr="00A7024B">
        <w:rPr>
          <w:rFonts w:ascii="Arial" w:hAnsi="Arial" w:cs="Arial"/>
          <w:szCs w:val="24"/>
        </w:rPr>
        <w:t xml:space="preserve"> </w:t>
      </w:r>
      <w:r w:rsidR="0070444A" w:rsidRPr="00A7024B">
        <w:rPr>
          <w:rFonts w:ascii="Arial" w:hAnsi="Arial" w:cs="Arial"/>
          <w:szCs w:val="24"/>
        </w:rPr>
        <w:t xml:space="preserve">subject to </w:t>
      </w:r>
      <w:r w:rsidR="001A2010" w:rsidRPr="00A7024B">
        <w:rPr>
          <w:rFonts w:ascii="Arial" w:hAnsi="Arial" w:cs="Arial"/>
          <w:szCs w:val="24"/>
        </w:rPr>
        <w:t xml:space="preserve">prerequisite checks and </w:t>
      </w:r>
      <w:r w:rsidR="0070444A" w:rsidRPr="00A7024B">
        <w:rPr>
          <w:rFonts w:ascii="Arial" w:hAnsi="Arial" w:cs="Arial"/>
          <w:szCs w:val="24"/>
        </w:rPr>
        <w:t>seat availability.</w:t>
      </w:r>
      <w:r w:rsidR="00CF562B" w:rsidRPr="00A7024B">
        <w:rPr>
          <w:rFonts w:ascii="Arial" w:hAnsi="Arial" w:cs="Arial"/>
          <w:szCs w:val="24"/>
        </w:rPr>
        <w:t xml:space="preserve"> Classes cannot be guaranteed until formal registration occurs a few days before the beginning of classes.  </w:t>
      </w:r>
    </w:p>
    <w:p w:rsidR="00752A79" w:rsidRPr="00A7024B" w:rsidRDefault="00752A79" w:rsidP="00752A79">
      <w:pPr>
        <w:rPr>
          <w:rFonts w:ascii="Arial" w:hAnsi="Arial" w:cs="Arial"/>
          <w:szCs w:val="24"/>
        </w:rPr>
      </w:pPr>
    </w:p>
    <w:p w:rsidR="00D92C18" w:rsidRPr="00A7024B" w:rsidRDefault="00D709D5" w:rsidP="00752A79">
      <w:pPr>
        <w:rPr>
          <w:rFonts w:ascii="Arial" w:hAnsi="Arial" w:cs="Arial"/>
          <w:b/>
          <w:bCs/>
          <w:szCs w:val="24"/>
          <w:u w:val="single"/>
        </w:rPr>
      </w:pPr>
      <w:r w:rsidRPr="00A7024B">
        <w:rPr>
          <w:rFonts w:ascii="Arial" w:hAnsi="Arial" w:cs="Arial"/>
          <w:b/>
          <w:bCs/>
          <w:szCs w:val="24"/>
          <w:u w:val="single"/>
        </w:rPr>
        <w:t>Special Note for Graduate Students</w:t>
      </w:r>
    </w:p>
    <w:p w:rsidR="009F4C10" w:rsidRPr="00A7024B" w:rsidRDefault="009F4C10" w:rsidP="001C36D2">
      <w:pPr>
        <w:rPr>
          <w:rFonts w:ascii="Arial" w:hAnsi="Arial" w:cs="Arial"/>
          <w:szCs w:val="24"/>
        </w:rPr>
      </w:pPr>
    </w:p>
    <w:p w:rsidR="001C36D2" w:rsidRPr="00A7024B" w:rsidRDefault="001C36D2" w:rsidP="001C36D2">
      <w:pPr>
        <w:rPr>
          <w:rFonts w:ascii="Arial" w:hAnsi="Arial" w:cs="Arial"/>
          <w:szCs w:val="24"/>
        </w:rPr>
      </w:pPr>
      <w:r w:rsidRPr="00A7024B">
        <w:rPr>
          <w:rFonts w:ascii="Arial" w:hAnsi="Arial" w:cs="Arial"/>
          <w:szCs w:val="24"/>
        </w:rPr>
        <w:t xml:space="preserve">All international exchange students are listed as undergraduate students at UT, regardless of their status at their home university. However, </w:t>
      </w:r>
      <w:r w:rsidR="009F4C10" w:rsidRPr="00A7024B">
        <w:rPr>
          <w:rFonts w:ascii="Arial" w:hAnsi="Arial" w:cs="Arial"/>
          <w:szCs w:val="24"/>
        </w:rPr>
        <w:t xml:space="preserve">if you are a graduate student </w:t>
      </w:r>
      <w:r w:rsidRPr="00A7024B">
        <w:rPr>
          <w:rFonts w:ascii="Arial" w:hAnsi="Arial" w:cs="Arial"/>
          <w:szCs w:val="24"/>
        </w:rPr>
        <w:t xml:space="preserve">that </w:t>
      </w:r>
      <w:r w:rsidR="009F4C10" w:rsidRPr="00A7024B">
        <w:rPr>
          <w:rFonts w:ascii="Arial" w:hAnsi="Arial" w:cs="Arial"/>
          <w:szCs w:val="24"/>
        </w:rPr>
        <w:t>will</w:t>
      </w:r>
      <w:r w:rsidRPr="00A7024B">
        <w:rPr>
          <w:rFonts w:ascii="Arial" w:hAnsi="Arial" w:cs="Arial"/>
          <w:szCs w:val="24"/>
        </w:rPr>
        <w:t xml:space="preserve"> not prevent </w:t>
      </w:r>
      <w:r w:rsidR="009F4C10" w:rsidRPr="00A7024B">
        <w:rPr>
          <w:rFonts w:ascii="Arial" w:hAnsi="Arial" w:cs="Arial"/>
          <w:szCs w:val="24"/>
        </w:rPr>
        <w:t>you</w:t>
      </w:r>
      <w:r w:rsidRPr="00A7024B">
        <w:rPr>
          <w:rFonts w:ascii="Arial" w:hAnsi="Arial" w:cs="Arial"/>
          <w:szCs w:val="24"/>
        </w:rPr>
        <w:t xml:space="preserve"> from taking graduate classes</w:t>
      </w:r>
      <w:r w:rsidR="009F4C10" w:rsidRPr="00A7024B">
        <w:rPr>
          <w:rFonts w:ascii="Arial" w:hAnsi="Arial" w:cs="Arial"/>
          <w:szCs w:val="24"/>
        </w:rPr>
        <w:t xml:space="preserve"> at UT</w:t>
      </w:r>
      <w:r w:rsidRPr="00A7024B">
        <w:rPr>
          <w:rFonts w:ascii="Arial" w:hAnsi="Arial" w:cs="Arial"/>
          <w:szCs w:val="24"/>
        </w:rPr>
        <w:t xml:space="preserve">, as long as </w:t>
      </w:r>
      <w:r w:rsidR="009F4C10" w:rsidRPr="00A7024B">
        <w:rPr>
          <w:rFonts w:ascii="Arial" w:hAnsi="Arial" w:cs="Arial"/>
          <w:szCs w:val="24"/>
        </w:rPr>
        <w:t>you</w:t>
      </w:r>
      <w:r w:rsidRPr="00A7024B">
        <w:rPr>
          <w:rFonts w:ascii="Arial" w:hAnsi="Arial" w:cs="Arial"/>
          <w:szCs w:val="24"/>
        </w:rPr>
        <w:t xml:space="preserve"> meet prerequisites</w:t>
      </w:r>
      <w:r w:rsidR="00C714B3" w:rsidRPr="00A7024B">
        <w:rPr>
          <w:rFonts w:ascii="Arial" w:hAnsi="Arial" w:cs="Arial"/>
          <w:szCs w:val="24"/>
        </w:rPr>
        <w:t>,</w:t>
      </w:r>
      <w:r w:rsidRPr="00A7024B">
        <w:rPr>
          <w:rFonts w:ascii="Arial" w:hAnsi="Arial" w:cs="Arial"/>
          <w:szCs w:val="24"/>
        </w:rPr>
        <w:t xml:space="preserve"> and seats are available in the course. </w:t>
      </w:r>
      <w:r w:rsidR="009F4C10" w:rsidRPr="00A7024B">
        <w:rPr>
          <w:rFonts w:ascii="Arial" w:hAnsi="Arial" w:cs="Arial"/>
          <w:szCs w:val="24"/>
        </w:rPr>
        <w:t>It may also vary by academic department, as some programs have restricted enrollment policies (Business and Architecture, for example).</w:t>
      </w:r>
    </w:p>
    <w:p w:rsidR="009F4C10" w:rsidRPr="00A7024B" w:rsidRDefault="009F4C10" w:rsidP="001C36D2">
      <w:pPr>
        <w:rPr>
          <w:rFonts w:ascii="Arial" w:hAnsi="Arial" w:cs="Arial"/>
          <w:szCs w:val="24"/>
        </w:rPr>
      </w:pPr>
    </w:p>
    <w:p w:rsidR="001C36D2" w:rsidRPr="00A7024B" w:rsidRDefault="001C36D2" w:rsidP="001C36D2">
      <w:pPr>
        <w:rPr>
          <w:rFonts w:ascii="Arial" w:hAnsi="Arial" w:cs="Arial"/>
          <w:szCs w:val="24"/>
        </w:rPr>
      </w:pPr>
      <w:r w:rsidRPr="00A7024B">
        <w:rPr>
          <w:rFonts w:ascii="Arial" w:hAnsi="Arial" w:cs="Arial"/>
          <w:szCs w:val="24"/>
        </w:rPr>
        <w:t xml:space="preserve">A full-time course load for graduate students at UT is 9 credit hours of graduate level courses per semester, but </w:t>
      </w:r>
      <w:r w:rsidR="00C714B3" w:rsidRPr="00A7024B">
        <w:rPr>
          <w:rFonts w:ascii="Arial" w:hAnsi="Arial" w:cs="Arial"/>
          <w:szCs w:val="24"/>
        </w:rPr>
        <w:t xml:space="preserve">since you </w:t>
      </w:r>
      <w:r w:rsidR="009F4C10" w:rsidRPr="00A7024B">
        <w:rPr>
          <w:rFonts w:ascii="Arial" w:hAnsi="Arial" w:cs="Arial"/>
          <w:szCs w:val="24"/>
        </w:rPr>
        <w:t>will be</w:t>
      </w:r>
      <w:r w:rsidR="00C714B3" w:rsidRPr="00A7024B">
        <w:rPr>
          <w:rFonts w:ascii="Arial" w:hAnsi="Arial" w:cs="Arial"/>
          <w:szCs w:val="24"/>
        </w:rPr>
        <w:t xml:space="preserve"> </w:t>
      </w:r>
      <w:r w:rsidR="009F4C10" w:rsidRPr="00A7024B">
        <w:rPr>
          <w:rFonts w:ascii="Arial" w:hAnsi="Arial" w:cs="Arial"/>
          <w:szCs w:val="24"/>
        </w:rPr>
        <w:t>classified</w:t>
      </w:r>
      <w:r w:rsidR="00C714B3" w:rsidRPr="00A7024B">
        <w:rPr>
          <w:rFonts w:ascii="Arial" w:hAnsi="Arial" w:cs="Arial"/>
          <w:szCs w:val="24"/>
        </w:rPr>
        <w:t xml:space="preserve"> as</w:t>
      </w:r>
      <w:r w:rsidRPr="00A7024B">
        <w:rPr>
          <w:rFonts w:ascii="Arial" w:hAnsi="Arial" w:cs="Arial"/>
          <w:szCs w:val="24"/>
        </w:rPr>
        <w:t xml:space="preserve"> an undergraduate exchange student, you will be </w:t>
      </w:r>
      <w:r w:rsidR="00C714B3" w:rsidRPr="00A7024B">
        <w:rPr>
          <w:rFonts w:ascii="Arial" w:hAnsi="Arial" w:cs="Arial"/>
          <w:szCs w:val="24"/>
        </w:rPr>
        <w:t>required to register for 12 credit hours at UT</w:t>
      </w:r>
      <w:r w:rsidR="00DE5B1D" w:rsidRPr="00A7024B">
        <w:rPr>
          <w:rFonts w:ascii="Arial" w:hAnsi="Arial" w:cs="Arial"/>
          <w:szCs w:val="24"/>
        </w:rPr>
        <w:t>.</w:t>
      </w:r>
      <w:r w:rsidR="00C714B3" w:rsidRPr="00A7024B">
        <w:rPr>
          <w:rFonts w:ascii="Arial" w:hAnsi="Arial" w:cs="Arial"/>
          <w:szCs w:val="24"/>
        </w:rPr>
        <w:t xml:space="preserve"> </w:t>
      </w:r>
      <w:r w:rsidR="00D709D5" w:rsidRPr="00A7024B">
        <w:rPr>
          <w:rFonts w:ascii="Arial" w:hAnsi="Arial" w:cs="Arial"/>
          <w:szCs w:val="24"/>
        </w:rPr>
        <w:t xml:space="preserve">If you </w:t>
      </w:r>
      <w:r w:rsidR="00D709D5" w:rsidRPr="00A7024B">
        <w:rPr>
          <w:rFonts w:ascii="Arial" w:hAnsi="Arial" w:cs="Arial"/>
          <w:szCs w:val="24"/>
        </w:rPr>
        <w:lastRenderedPageBreak/>
        <w:t>have a special circumstance that you believe would allow you to take less than 12 credit hours, please speak with the UT Office of International Student Services.</w:t>
      </w:r>
    </w:p>
    <w:p w:rsidR="00DE5B1D" w:rsidRPr="00A7024B" w:rsidRDefault="00DE5B1D" w:rsidP="00DA16B2">
      <w:pPr>
        <w:rPr>
          <w:rFonts w:ascii="Arial" w:hAnsi="Arial" w:cs="Arial"/>
          <w:szCs w:val="24"/>
        </w:rPr>
      </w:pPr>
    </w:p>
    <w:p w:rsidR="00D92C18" w:rsidRPr="00A7024B" w:rsidRDefault="00D92C18" w:rsidP="00D92C18">
      <w:pPr>
        <w:rPr>
          <w:rFonts w:ascii="Arial" w:hAnsi="Arial" w:cs="Arial"/>
          <w:b/>
          <w:bCs/>
          <w:szCs w:val="24"/>
          <w:u w:val="single"/>
        </w:rPr>
      </w:pPr>
      <w:r w:rsidRPr="00A7024B">
        <w:rPr>
          <w:rFonts w:ascii="Arial" w:hAnsi="Arial" w:cs="Arial"/>
          <w:b/>
          <w:bCs/>
          <w:szCs w:val="24"/>
          <w:u w:val="single"/>
        </w:rPr>
        <w:t>Registering for your Courses</w:t>
      </w:r>
    </w:p>
    <w:p w:rsidR="006C4222" w:rsidRPr="00A7024B" w:rsidRDefault="006C4222" w:rsidP="007A4D95">
      <w:pPr>
        <w:rPr>
          <w:rFonts w:ascii="Arial" w:hAnsi="Arial" w:cs="Arial"/>
          <w:szCs w:val="24"/>
        </w:rPr>
      </w:pPr>
    </w:p>
    <w:p w:rsidR="00BD59D3" w:rsidRPr="00A7024B" w:rsidRDefault="007A4D95" w:rsidP="007A4D95">
      <w:pPr>
        <w:rPr>
          <w:rFonts w:ascii="Arial" w:hAnsi="Arial" w:cs="Arial"/>
          <w:szCs w:val="24"/>
        </w:rPr>
      </w:pPr>
      <w:r w:rsidRPr="00A7024B">
        <w:rPr>
          <w:rFonts w:ascii="Arial" w:hAnsi="Arial" w:cs="Arial"/>
          <w:szCs w:val="24"/>
        </w:rPr>
        <w:t xml:space="preserve">IMPORTANT: Before you can register online, you will need to meet specific exchange program requirements (attend an </w:t>
      </w:r>
      <w:hyperlink r:id="rId10" w:history="1">
        <w:r w:rsidRPr="00A7024B">
          <w:rPr>
            <w:rStyle w:val="Hyperlink"/>
            <w:rFonts w:ascii="Arial" w:hAnsi="Arial" w:cs="Arial"/>
            <w:szCs w:val="24"/>
          </w:rPr>
          <w:t>Immigration Briefing and Check-In</w:t>
        </w:r>
      </w:hyperlink>
      <w:r w:rsidRPr="00A7024B">
        <w:rPr>
          <w:rFonts w:ascii="Arial" w:hAnsi="Arial" w:cs="Arial"/>
          <w:szCs w:val="24"/>
        </w:rPr>
        <w:t xml:space="preserve"> session, </w:t>
      </w:r>
      <w:hyperlink r:id="rId11" w:history="1">
        <w:r w:rsidRPr="00A7024B">
          <w:rPr>
            <w:rStyle w:val="Hyperlink"/>
            <w:rFonts w:ascii="Arial" w:hAnsi="Arial" w:cs="Arial"/>
            <w:szCs w:val="24"/>
          </w:rPr>
          <w:t>TB testing and immunization requirements</w:t>
        </w:r>
      </w:hyperlink>
      <w:r w:rsidRPr="00A7024B">
        <w:rPr>
          <w:rFonts w:ascii="Arial" w:hAnsi="Arial" w:cs="Arial"/>
          <w:szCs w:val="24"/>
        </w:rPr>
        <w:t>, and meet with your academic advisor). Until you have met these requirements, it will be impossible to register for your classes because electronic “bars” are placed on your record</w:t>
      </w:r>
      <w:r w:rsidR="009F4C10" w:rsidRPr="00A7024B">
        <w:rPr>
          <w:rFonts w:ascii="Arial" w:hAnsi="Arial" w:cs="Arial"/>
          <w:szCs w:val="24"/>
        </w:rPr>
        <w:t xml:space="preserve"> that will prevent you from doing so</w:t>
      </w:r>
      <w:r w:rsidRPr="00A7024B">
        <w:rPr>
          <w:rFonts w:ascii="Arial" w:hAnsi="Arial" w:cs="Arial"/>
          <w:szCs w:val="24"/>
        </w:rPr>
        <w:t xml:space="preserve">. </w:t>
      </w:r>
    </w:p>
    <w:p w:rsidR="00BD59D3" w:rsidRPr="00A7024B" w:rsidRDefault="00BD59D3" w:rsidP="007A4D95">
      <w:pPr>
        <w:rPr>
          <w:rFonts w:ascii="Arial" w:hAnsi="Arial" w:cs="Arial"/>
          <w:szCs w:val="24"/>
        </w:rPr>
      </w:pPr>
    </w:p>
    <w:p w:rsidR="007A4D95" w:rsidRPr="00A7024B" w:rsidRDefault="00BD59D3" w:rsidP="007A4D95">
      <w:pPr>
        <w:rPr>
          <w:rFonts w:ascii="Arial" w:hAnsi="Arial" w:cs="Arial"/>
          <w:szCs w:val="24"/>
        </w:rPr>
      </w:pPr>
      <w:r w:rsidRPr="00A7024B">
        <w:rPr>
          <w:rFonts w:ascii="Arial" w:hAnsi="Arial" w:cs="Arial"/>
          <w:szCs w:val="24"/>
        </w:rPr>
        <w:t xml:space="preserve">All students at UT have special designated times to log on and register for their courses, and so will you. </w:t>
      </w:r>
      <w:r w:rsidR="007A4D95" w:rsidRPr="00A7024B">
        <w:rPr>
          <w:rFonts w:ascii="Arial" w:eastAsia="Times New Roman" w:hAnsi="Arial" w:cs="Arial"/>
          <w:szCs w:val="24"/>
        </w:rPr>
        <w:t xml:space="preserve">You can see your </w:t>
      </w:r>
      <w:r w:rsidR="007A4D95" w:rsidRPr="00A7024B">
        <w:rPr>
          <w:rFonts w:ascii="Arial" w:hAnsi="Arial" w:cs="Arial"/>
          <w:szCs w:val="24"/>
        </w:rPr>
        <w:t xml:space="preserve">designated dates and times for registration and </w:t>
      </w:r>
      <w:r w:rsidR="007A4D95" w:rsidRPr="00A7024B">
        <w:rPr>
          <w:rFonts w:ascii="Arial" w:eastAsia="Times New Roman" w:hAnsi="Arial" w:cs="Arial"/>
          <w:szCs w:val="24"/>
        </w:rPr>
        <w:t>what bars are listed on your record b</w:t>
      </w:r>
      <w:r w:rsidR="007A4D95" w:rsidRPr="00A7024B">
        <w:rPr>
          <w:rFonts w:ascii="Arial" w:hAnsi="Arial" w:cs="Arial"/>
          <w:szCs w:val="24"/>
        </w:rPr>
        <w:t xml:space="preserve">y logging in with your UT EID </w:t>
      </w:r>
      <w:r w:rsidR="00F93156" w:rsidRPr="00A7024B">
        <w:rPr>
          <w:rFonts w:ascii="Arial" w:hAnsi="Arial" w:cs="Arial"/>
          <w:szCs w:val="24"/>
        </w:rPr>
        <w:t xml:space="preserve">to your Registration Information Sheet (RIS) </w:t>
      </w:r>
      <w:hyperlink r:id="rId12" w:history="1">
        <w:r w:rsidR="007A4D95" w:rsidRPr="00A7024B">
          <w:rPr>
            <w:rStyle w:val="Hyperlink"/>
            <w:rFonts w:ascii="Arial" w:hAnsi="Arial" w:cs="Arial"/>
            <w:szCs w:val="24"/>
          </w:rPr>
          <w:t>here</w:t>
        </w:r>
      </w:hyperlink>
      <w:r w:rsidR="00F93156" w:rsidRPr="00A7024B">
        <w:rPr>
          <w:rFonts w:ascii="Arial" w:hAnsi="Arial" w:cs="Arial"/>
          <w:szCs w:val="24"/>
        </w:rPr>
        <w:t>.</w:t>
      </w:r>
      <w:r w:rsidR="007A4D95" w:rsidRPr="00A7024B">
        <w:rPr>
          <w:rFonts w:ascii="Arial" w:hAnsi="Arial" w:cs="Arial"/>
          <w:szCs w:val="24"/>
        </w:rPr>
        <w:t xml:space="preserve"> </w:t>
      </w:r>
    </w:p>
    <w:p w:rsidR="00BD59D3" w:rsidRPr="00A7024B" w:rsidRDefault="00BD59D3" w:rsidP="007A4D95">
      <w:pPr>
        <w:rPr>
          <w:rFonts w:ascii="Arial" w:hAnsi="Arial" w:cs="Arial"/>
          <w:szCs w:val="24"/>
        </w:rPr>
      </w:pPr>
    </w:p>
    <w:p w:rsidR="007A4D95" w:rsidRPr="00A7024B" w:rsidRDefault="00BD59D3" w:rsidP="00F93156">
      <w:pPr>
        <w:rPr>
          <w:rFonts w:ascii="Arial" w:hAnsi="Arial" w:cs="Arial"/>
          <w:szCs w:val="24"/>
        </w:rPr>
      </w:pPr>
      <w:r w:rsidRPr="00A7024B">
        <w:rPr>
          <w:rFonts w:ascii="Arial" w:hAnsi="Arial" w:cs="Arial"/>
          <w:szCs w:val="24"/>
        </w:rPr>
        <w:t>To</w:t>
      </w:r>
      <w:r w:rsidR="009F4C10" w:rsidRPr="00A7024B">
        <w:rPr>
          <w:rFonts w:ascii="Arial" w:hAnsi="Arial" w:cs="Arial"/>
          <w:szCs w:val="24"/>
        </w:rPr>
        <w:t xml:space="preserve"> </w:t>
      </w:r>
      <w:r w:rsidR="007A4D95" w:rsidRPr="00A7024B">
        <w:rPr>
          <w:rFonts w:ascii="Arial" w:hAnsi="Arial" w:cs="Arial"/>
          <w:szCs w:val="24"/>
        </w:rPr>
        <w:t>register online</w:t>
      </w:r>
      <w:r w:rsidR="00DE5B1D" w:rsidRPr="00A7024B">
        <w:rPr>
          <w:rFonts w:ascii="Arial" w:hAnsi="Arial" w:cs="Arial"/>
          <w:szCs w:val="24"/>
        </w:rPr>
        <w:t xml:space="preserve"> during </w:t>
      </w:r>
      <w:r w:rsidRPr="00A7024B">
        <w:rPr>
          <w:rFonts w:ascii="Arial" w:hAnsi="Arial" w:cs="Arial"/>
          <w:szCs w:val="24"/>
        </w:rPr>
        <w:t xml:space="preserve">your special access periods, you will use </w:t>
      </w:r>
      <w:r w:rsidR="00DE5B1D" w:rsidRPr="00A7024B">
        <w:rPr>
          <w:rFonts w:ascii="Arial" w:hAnsi="Arial" w:cs="Arial"/>
          <w:szCs w:val="24"/>
        </w:rPr>
        <w:t xml:space="preserve">this </w:t>
      </w:r>
      <w:hyperlink r:id="rId13" w:history="1">
        <w:r w:rsidR="00DE5B1D" w:rsidRPr="00A7024B">
          <w:rPr>
            <w:rStyle w:val="Hyperlink"/>
            <w:rFonts w:ascii="Arial" w:hAnsi="Arial" w:cs="Arial"/>
            <w:szCs w:val="24"/>
          </w:rPr>
          <w:t>system</w:t>
        </w:r>
      </w:hyperlink>
      <w:r w:rsidR="00F93156" w:rsidRPr="00A7024B">
        <w:rPr>
          <w:rFonts w:ascii="Arial" w:hAnsi="Arial" w:cs="Arial"/>
          <w:szCs w:val="24"/>
        </w:rPr>
        <w:t>.</w:t>
      </w:r>
      <w:r w:rsidR="006C4222" w:rsidRPr="00A7024B">
        <w:rPr>
          <w:rFonts w:ascii="Arial" w:hAnsi="Arial" w:cs="Arial"/>
          <w:szCs w:val="24"/>
        </w:rPr>
        <w:t xml:space="preserve"> This video will help you navigate the </w:t>
      </w:r>
      <w:hyperlink r:id="rId14" w:history="1">
        <w:r w:rsidR="006C4222" w:rsidRPr="00A7024B">
          <w:rPr>
            <w:rStyle w:val="Hyperlink"/>
            <w:rFonts w:ascii="Arial" w:hAnsi="Arial" w:cs="Arial"/>
            <w:szCs w:val="24"/>
          </w:rPr>
          <w:t>registration system</w:t>
        </w:r>
      </w:hyperlink>
      <w:r w:rsidR="006C4222" w:rsidRPr="00A7024B">
        <w:rPr>
          <w:rFonts w:ascii="Arial" w:hAnsi="Arial" w:cs="Arial"/>
          <w:szCs w:val="24"/>
        </w:rPr>
        <w:t>, please review it prior to arriving at UT.</w:t>
      </w:r>
    </w:p>
    <w:p w:rsidR="000806E7" w:rsidRPr="00A7024B" w:rsidRDefault="000806E7" w:rsidP="00505A12">
      <w:pPr>
        <w:tabs>
          <w:tab w:val="left" w:pos="1080"/>
          <w:tab w:val="left" w:pos="1800"/>
          <w:tab w:val="left" w:pos="2160"/>
          <w:tab w:val="left" w:pos="3870"/>
          <w:tab w:val="left" w:pos="4680"/>
          <w:tab w:val="left" w:pos="5400"/>
        </w:tabs>
        <w:rPr>
          <w:rFonts w:ascii="Arial" w:hAnsi="Arial" w:cs="Arial"/>
          <w:szCs w:val="24"/>
        </w:rPr>
      </w:pPr>
    </w:p>
    <w:p w:rsidR="00D92C18" w:rsidRPr="00A7024B" w:rsidRDefault="00D92C18" w:rsidP="006C4222">
      <w:pPr>
        <w:rPr>
          <w:rFonts w:ascii="Arial" w:hAnsi="Arial" w:cs="Arial"/>
          <w:szCs w:val="24"/>
          <w:u w:val="single"/>
        </w:rPr>
      </w:pPr>
      <w:r w:rsidRPr="00A7024B">
        <w:rPr>
          <w:rFonts w:ascii="Arial" w:hAnsi="Arial" w:cs="Arial"/>
          <w:szCs w:val="24"/>
          <w:u w:val="single"/>
        </w:rPr>
        <w:t>Registration Tips</w:t>
      </w:r>
    </w:p>
    <w:p w:rsidR="009C2F32" w:rsidRPr="00A7024B" w:rsidRDefault="0034574A"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szCs w:val="24"/>
        </w:rPr>
        <w:t>Once you register for your courses, you</w:t>
      </w:r>
      <w:r w:rsidR="000806E7" w:rsidRPr="00A7024B">
        <w:rPr>
          <w:rFonts w:ascii="Arial" w:hAnsi="Arial" w:cs="Arial"/>
          <w:szCs w:val="24"/>
        </w:rPr>
        <w:t xml:space="preserve"> </w:t>
      </w:r>
      <w:r w:rsidRPr="00A7024B">
        <w:rPr>
          <w:rFonts w:ascii="Arial" w:hAnsi="Arial" w:cs="Arial"/>
          <w:szCs w:val="24"/>
        </w:rPr>
        <w:t>will be required to pay your</w:t>
      </w:r>
      <w:r w:rsidR="000806E7" w:rsidRPr="00A7024B">
        <w:rPr>
          <w:rFonts w:ascii="Arial" w:hAnsi="Arial" w:cs="Arial"/>
          <w:szCs w:val="24"/>
        </w:rPr>
        <w:t xml:space="preserve"> registration fee &amp; health insurance </w:t>
      </w:r>
      <w:r w:rsidRPr="00A7024B">
        <w:rPr>
          <w:rFonts w:ascii="Arial" w:hAnsi="Arial" w:cs="Arial"/>
          <w:szCs w:val="24"/>
        </w:rPr>
        <w:t>by the deadline. You will</w:t>
      </w:r>
      <w:r w:rsidR="000806E7" w:rsidRPr="00A7024B">
        <w:rPr>
          <w:rFonts w:ascii="Arial" w:hAnsi="Arial" w:cs="Arial"/>
          <w:szCs w:val="24"/>
        </w:rPr>
        <w:t xml:space="preserve"> receive further instructions </w:t>
      </w:r>
      <w:r w:rsidR="00347529" w:rsidRPr="00A7024B">
        <w:rPr>
          <w:rFonts w:ascii="Arial" w:hAnsi="Arial" w:cs="Arial"/>
          <w:szCs w:val="24"/>
        </w:rPr>
        <w:t>during Orientation</w:t>
      </w:r>
    </w:p>
    <w:p w:rsidR="009C2F32" w:rsidRPr="00A7024B" w:rsidRDefault="0034574A"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szCs w:val="24"/>
        </w:rPr>
        <w:t xml:space="preserve">You may add or drop classes </w:t>
      </w:r>
      <w:r w:rsidR="000806E7" w:rsidRPr="00A7024B">
        <w:rPr>
          <w:rFonts w:ascii="Arial" w:hAnsi="Arial" w:cs="Arial"/>
          <w:szCs w:val="24"/>
        </w:rPr>
        <w:t>during the first week of classes</w:t>
      </w:r>
      <w:r w:rsidR="005A6DB2" w:rsidRPr="00A7024B">
        <w:rPr>
          <w:rFonts w:ascii="Arial" w:hAnsi="Arial" w:cs="Arial"/>
          <w:szCs w:val="24"/>
        </w:rPr>
        <w:t xml:space="preserve"> during the add/drop period</w:t>
      </w:r>
      <w:r w:rsidRPr="00A7024B">
        <w:rPr>
          <w:rFonts w:ascii="Arial" w:hAnsi="Arial" w:cs="Arial"/>
          <w:szCs w:val="24"/>
        </w:rPr>
        <w:t>, but you will be required to enroll for at least 12 credit hours</w:t>
      </w:r>
      <w:r w:rsidR="000806E7" w:rsidRPr="00A7024B">
        <w:rPr>
          <w:rFonts w:ascii="Arial" w:hAnsi="Arial" w:cs="Arial"/>
          <w:szCs w:val="24"/>
        </w:rPr>
        <w:t xml:space="preserve">. </w:t>
      </w:r>
    </w:p>
    <w:p w:rsidR="0034574A" w:rsidRPr="00A7024B" w:rsidRDefault="005101C1"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szCs w:val="24"/>
        </w:rPr>
        <w:t xml:space="preserve">Enrolling in </w:t>
      </w:r>
      <w:r w:rsidR="006C4222" w:rsidRPr="00A7024B">
        <w:rPr>
          <w:rFonts w:ascii="Arial" w:hAnsi="Arial" w:cs="Arial"/>
          <w:szCs w:val="24"/>
        </w:rPr>
        <w:t>more than 17 hours</w:t>
      </w:r>
      <w:r w:rsidR="0034574A" w:rsidRPr="00A7024B">
        <w:rPr>
          <w:rFonts w:ascii="Arial" w:hAnsi="Arial" w:cs="Arial"/>
          <w:szCs w:val="24"/>
        </w:rPr>
        <w:t xml:space="preserve"> of course work requires the approval of your academic advisor in the </w:t>
      </w:r>
      <w:r w:rsidR="00347529" w:rsidRPr="00A7024B">
        <w:rPr>
          <w:rFonts w:ascii="Arial" w:hAnsi="Arial" w:cs="Arial"/>
          <w:szCs w:val="24"/>
        </w:rPr>
        <w:t xml:space="preserve">Moody </w:t>
      </w:r>
      <w:r w:rsidR="0034574A" w:rsidRPr="00A7024B">
        <w:rPr>
          <w:rFonts w:ascii="Arial" w:hAnsi="Arial" w:cs="Arial"/>
          <w:szCs w:val="24"/>
        </w:rPr>
        <w:t>College of Communication.</w:t>
      </w:r>
    </w:p>
    <w:p w:rsidR="009C2F32" w:rsidRPr="00A7024B" w:rsidRDefault="005A6DB2"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szCs w:val="24"/>
        </w:rPr>
        <w:t xml:space="preserve">Courses that carry a </w:t>
      </w:r>
      <w:r w:rsidR="00347529" w:rsidRPr="00A7024B">
        <w:rPr>
          <w:rFonts w:ascii="Arial" w:hAnsi="Arial" w:cs="Arial"/>
          <w:szCs w:val="24"/>
        </w:rPr>
        <w:t>“WR” designation under the FLAGS column are writing intensive, speak with your advisor for more information.</w:t>
      </w:r>
    </w:p>
    <w:p w:rsidR="005A6DB2" w:rsidRPr="00A7024B" w:rsidRDefault="005A6DB2"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szCs w:val="24"/>
        </w:rPr>
        <w:t>Waitlist system</w:t>
      </w:r>
      <w:r w:rsidR="008C45C4" w:rsidRPr="00A7024B">
        <w:rPr>
          <w:rFonts w:ascii="Arial" w:hAnsi="Arial" w:cs="Arial"/>
          <w:szCs w:val="24"/>
        </w:rPr>
        <w:t xml:space="preserve">: </w:t>
      </w:r>
      <w:r w:rsidRPr="00A7024B">
        <w:rPr>
          <w:rFonts w:ascii="Arial" w:hAnsi="Arial" w:cs="Arial"/>
          <w:szCs w:val="24"/>
        </w:rPr>
        <w:t>When you enter the registration system, you may see classes that are closed (full). The course registration system features a waitlist system that</w:t>
      </w:r>
      <w:r w:rsidRPr="00A7024B">
        <w:rPr>
          <w:rFonts w:ascii="Arial" w:hAnsi="Arial" w:cs="Arial"/>
          <w:color w:val="000000"/>
          <w:szCs w:val="24"/>
        </w:rPr>
        <w:t xml:space="preserve"> helps you </w:t>
      </w:r>
      <w:r w:rsidR="0034574A" w:rsidRPr="00A7024B">
        <w:rPr>
          <w:rFonts w:ascii="Arial" w:hAnsi="Arial" w:cs="Arial"/>
          <w:color w:val="000000"/>
          <w:szCs w:val="24"/>
        </w:rPr>
        <w:t>access</w:t>
      </w:r>
      <w:r w:rsidRPr="00A7024B">
        <w:rPr>
          <w:rFonts w:ascii="Arial" w:hAnsi="Arial" w:cs="Arial"/>
          <w:color w:val="000000"/>
          <w:szCs w:val="24"/>
        </w:rPr>
        <w:t xml:space="preserve"> open seats in full classes.</w:t>
      </w:r>
      <w:r w:rsidRPr="00A7024B">
        <w:rPr>
          <w:rFonts w:ascii="Arial" w:hAnsi="Arial" w:cs="Arial"/>
          <w:szCs w:val="24"/>
        </w:rPr>
        <w:t xml:space="preserve"> The system </w:t>
      </w:r>
      <w:r w:rsidRPr="00A7024B">
        <w:rPr>
          <w:rFonts w:ascii="Arial" w:hAnsi="Arial" w:cs="Arial"/>
          <w:color w:val="000000"/>
          <w:szCs w:val="24"/>
        </w:rPr>
        <w:t xml:space="preserve">lets you see your lists and your rank on them, and select classes to exchange for the ones you get into. </w:t>
      </w:r>
    </w:p>
    <w:p w:rsidR="008E09BB" w:rsidRPr="00A7024B" w:rsidRDefault="008E09BB" w:rsidP="009C2F32">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ind w:left="720"/>
        <w:textAlignment w:val="baseline"/>
        <w:rPr>
          <w:rFonts w:ascii="Arial" w:hAnsi="Arial" w:cs="Arial"/>
          <w:szCs w:val="24"/>
        </w:rPr>
      </w:pPr>
      <w:r w:rsidRPr="00A7024B">
        <w:rPr>
          <w:rFonts w:ascii="Arial" w:hAnsi="Arial" w:cs="Arial"/>
          <w:color w:val="000000"/>
          <w:szCs w:val="24"/>
        </w:rPr>
        <w:t xml:space="preserve">Please review this </w:t>
      </w:r>
      <w:hyperlink r:id="rId15" w:history="1">
        <w:r w:rsidRPr="00A7024B">
          <w:rPr>
            <w:rStyle w:val="Hyperlink"/>
            <w:rFonts w:ascii="Arial" w:hAnsi="Arial" w:cs="Arial"/>
            <w:szCs w:val="24"/>
          </w:rPr>
          <w:t>website</w:t>
        </w:r>
      </w:hyperlink>
      <w:r w:rsidRPr="00A7024B">
        <w:rPr>
          <w:rFonts w:ascii="Arial" w:hAnsi="Arial" w:cs="Arial"/>
          <w:color w:val="000000"/>
          <w:szCs w:val="24"/>
        </w:rPr>
        <w:t xml:space="preserve"> for more information on registering for courses at the University of Texas.</w:t>
      </w:r>
    </w:p>
    <w:p w:rsidR="0034574A" w:rsidRPr="00A7024B" w:rsidRDefault="0034574A" w:rsidP="0034574A">
      <w:p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p>
    <w:p w:rsidR="00D92C18" w:rsidRPr="00A7024B" w:rsidRDefault="00D92C18" w:rsidP="00D92C18">
      <w:pPr>
        <w:rPr>
          <w:rFonts w:ascii="Arial" w:hAnsi="Arial" w:cs="Arial"/>
          <w:szCs w:val="24"/>
          <w:u w:val="single"/>
        </w:rPr>
      </w:pPr>
      <w:r w:rsidRPr="00A7024B">
        <w:rPr>
          <w:rFonts w:ascii="Arial" w:hAnsi="Arial" w:cs="Arial"/>
          <w:szCs w:val="24"/>
          <w:u w:val="single"/>
        </w:rPr>
        <w:t>Learning Expectations</w:t>
      </w:r>
    </w:p>
    <w:p w:rsidR="00D92C18" w:rsidRPr="00A7024B" w:rsidRDefault="00D92C18" w:rsidP="00D92C18">
      <w:pPr>
        <w:rPr>
          <w:rFonts w:ascii="Arial" w:hAnsi="Arial" w:cs="Arial"/>
          <w:szCs w:val="24"/>
        </w:rPr>
      </w:pPr>
    </w:p>
    <w:p w:rsidR="0034574A" w:rsidRPr="00A7024B" w:rsidRDefault="0034574A" w:rsidP="0034574A">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Class format:  Lectures, presentations, papers, projects.</w:t>
      </w:r>
    </w:p>
    <w:p w:rsidR="000806E7" w:rsidRPr="00A7024B" w:rsidRDefault="000806E7"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 xml:space="preserve">Attendance:  Class attendance is </w:t>
      </w:r>
      <w:r w:rsidR="0039326E" w:rsidRPr="00A7024B">
        <w:rPr>
          <w:rFonts w:ascii="Arial" w:hAnsi="Arial" w:cs="Arial"/>
          <w:szCs w:val="24"/>
        </w:rPr>
        <w:t xml:space="preserve">generally </w:t>
      </w:r>
      <w:r w:rsidRPr="00A7024B">
        <w:rPr>
          <w:rFonts w:ascii="Arial" w:hAnsi="Arial" w:cs="Arial"/>
          <w:szCs w:val="24"/>
        </w:rPr>
        <w:t>mandatory.</w:t>
      </w:r>
      <w:r w:rsidR="00505A12" w:rsidRPr="00A7024B">
        <w:rPr>
          <w:rFonts w:ascii="Arial" w:hAnsi="Arial" w:cs="Arial"/>
          <w:szCs w:val="24"/>
        </w:rPr>
        <w:t xml:space="preserve"> Check the course syllabus or check with your instructor professor if you are unsure. </w:t>
      </w:r>
    </w:p>
    <w:p w:rsidR="000806E7" w:rsidRPr="00A7024B" w:rsidRDefault="000806E7"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lastRenderedPageBreak/>
        <w:t xml:space="preserve">Participation:  Student participation </w:t>
      </w:r>
      <w:r w:rsidR="00505A12" w:rsidRPr="00A7024B">
        <w:rPr>
          <w:rFonts w:ascii="Arial" w:hAnsi="Arial" w:cs="Arial"/>
          <w:szCs w:val="24"/>
        </w:rPr>
        <w:t xml:space="preserve">in class discussions </w:t>
      </w:r>
      <w:r w:rsidRPr="00A7024B">
        <w:rPr>
          <w:rFonts w:ascii="Arial" w:hAnsi="Arial" w:cs="Arial"/>
          <w:szCs w:val="24"/>
        </w:rPr>
        <w:t>is an important part of most classes.</w:t>
      </w:r>
    </w:p>
    <w:p w:rsidR="00505A12" w:rsidRPr="00A7024B" w:rsidRDefault="00D30336"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hyperlink r:id="rId16" w:history="1">
        <w:r w:rsidR="000806E7" w:rsidRPr="00A7024B">
          <w:rPr>
            <w:rStyle w:val="Hyperlink"/>
            <w:rFonts w:ascii="Arial" w:hAnsi="Arial" w:cs="Arial"/>
            <w:szCs w:val="24"/>
          </w:rPr>
          <w:t>Grading</w:t>
        </w:r>
        <w:r w:rsidR="00776E4F" w:rsidRPr="00A7024B">
          <w:rPr>
            <w:rStyle w:val="Hyperlink"/>
            <w:rFonts w:ascii="Arial" w:hAnsi="Arial" w:cs="Arial"/>
            <w:szCs w:val="24"/>
          </w:rPr>
          <w:t xml:space="preserve"> System</w:t>
        </w:r>
      </w:hyperlink>
      <w:r w:rsidR="000806E7" w:rsidRPr="00A7024B">
        <w:rPr>
          <w:rFonts w:ascii="Arial" w:hAnsi="Arial" w:cs="Arial"/>
          <w:szCs w:val="24"/>
        </w:rPr>
        <w:t xml:space="preserve">:  </w:t>
      </w:r>
    </w:p>
    <w:p w:rsidR="00E06698" w:rsidRPr="00A7024B" w:rsidRDefault="000806E7" w:rsidP="00E06698">
      <w:pPr>
        <w:tabs>
          <w:tab w:val="left" w:pos="1080"/>
          <w:tab w:val="left" w:pos="1800"/>
          <w:tab w:val="left" w:pos="2160"/>
          <w:tab w:val="left" w:pos="3510"/>
          <w:tab w:val="left" w:pos="4590"/>
          <w:tab w:val="left" w:pos="4680"/>
          <w:tab w:val="left" w:pos="5400"/>
        </w:tabs>
        <w:overflowPunct w:val="0"/>
        <w:autoSpaceDE w:val="0"/>
        <w:autoSpaceDN w:val="0"/>
        <w:adjustRightInd w:val="0"/>
        <w:ind w:left="360"/>
        <w:textAlignment w:val="baseline"/>
        <w:rPr>
          <w:rFonts w:ascii="Arial" w:hAnsi="Arial" w:cs="Arial"/>
          <w:szCs w:val="24"/>
        </w:rPr>
      </w:pPr>
      <w:r w:rsidRPr="00A7024B">
        <w:rPr>
          <w:rFonts w:ascii="Arial" w:hAnsi="Arial" w:cs="Arial"/>
          <w:szCs w:val="24"/>
        </w:rPr>
        <w:t>The grades A, B, C, D, F (with + or -) are awarded.  D</w:t>
      </w:r>
      <w:r w:rsidR="005A6DB2" w:rsidRPr="00A7024B">
        <w:rPr>
          <w:rFonts w:ascii="Arial" w:hAnsi="Arial" w:cs="Arial"/>
          <w:szCs w:val="24"/>
        </w:rPr>
        <w:t>-</w:t>
      </w:r>
      <w:r w:rsidRPr="00A7024B">
        <w:rPr>
          <w:rFonts w:ascii="Arial" w:hAnsi="Arial" w:cs="Arial"/>
          <w:szCs w:val="24"/>
        </w:rPr>
        <w:t xml:space="preserve"> is the lowest passing mark.  All students will receive an official grade report at the end of the semester generated from the University’s central Registrar.  The report will be forwarded to </w:t>
      </w:r>
      <w:r w:rsidR="003145DB" w:rsidRPr="00A7024B">
        <w:rPr>
          <w:rFonts w:ascii="Arial" w:hAnsi="Arial" w:cs="Arial"/>
          <w:szCs w:val="24"/>
        </w:rPr>
        <w:t xml:space="preserve">your </w:t>
      </w:r>
      <w:r w:rsidRPr="00A7024B">
        <w:rPr>
          <w:rFonts w:ascii="Arial" w:hAnsi="Arial" w:cs="Arial"/>
          <w:szCs w:val="24"/>
        </w:rPr>
        <w:t xml:space="preserve">home institution.  If </w:t>
      </w:r>
      <w:r w:rsidR="003145DB" w:rsidRPr="00A7024B">
        <w:rPr>
          <w:rFonts w:ascii="Arial" w:hAnsi="Arial" w:cs="Arial"/>
          <w:szCs w:val="24"/>
        </w:rPr>
        <w:t>you</w:t>
      </w:r>
      <w:r w:rsidRPr="00A7024B">
        <w:rPr>
          <w:rFonts w:ascii="Arial" w:hAnsi="Arial" w:cs="Arial"/>
          <w:szCs w:val="24"/>
        </w:rPr>
        <w:t xml:space="preserve"> desire an official transcript, </w:t>
      </w:r>
      <w:r w:rsidR="003145DB" w:rsidRPr="00A7024B">
        <w:rPr>
          <w:rFonts w:ascii="Arial" w:hAnsi="Arial" w:cs="Arial"/>
          <w:szCs w:val="24"/>
        </w:rPr>
        <w:t>you</w:t>
      </w:r>
      <w:r w:rsidRPr="00A7024B">
        <w:rPr>
          <w:rFonts w:ascii="Arial" w:hAnsi="Arial" w:cs="Arial"/>
          <w:szCs w:val="24"/>
        </w:rPr>
        <w:t xml:space="preserve"> may submit a request and pay $10 to the Registrar to receive/h</w:t>
      </w:r>
      <w:r w:rsidR="003145DB" w:rsidRPr="00A7024B">
        <w:rPr>
          <w:rFonts w:ascii="Arial" w:hAnsi="Arial" w:cs="Arial"/>
          <w:szCs w:val="24"/>
        </w:rPr>
        <w:t xml:space="preserve">ave a transcript mailed.  Only </w:t>
      </w:r>
      <w:r w:rsidRPr="00A7024B">
        <w:rPr>
          <w:rFonts w:ascii="Arial" w:hAnsi="Arial" w:cs="Arial"/>
          <w:szCs w:val="24"/>
        </w:rPr>
        <w:t>student</w:t>
      </w:r>
      <w:r w:rsidR="003145DB" w:rsidRPr="00A7024B">
        <w:rPr>
          <w:rFonts w:ascii="Arial" w:hAnsi="Arial" w:cs="Arial"/>
          <w:szCs w:val="24"/>
        </w:rPr>
        <w:t>s</w:t>
      </w:r>
      <w:r w:rsidRPr="00A7024B">
        <w:rPr>
          <w:rFonts w:ascii="Arial" w:hAnsi="Arial" w:cs="Arial"/>
          <w:szCs w:val="24"/>
        </w:rPr>
        <w:t xml:space="preserve"> </w:t>
      </w:r>
      <w:r w:rsidR="003145DB" w:rsidRPr="00A7024B">
        <w:rPr>
          <w:rFonts w:ascii="Arial" w:hAnsi="Arial" w:cs="Arial"/>
          <w:szCs w:val="24"/>
        </w:rPr>
        <w:t>are</w:t>
      </w:r>
      <w:r w:rsidRPr="00A7024B">
        <w:rPr>
          <w:rFonts w:ascii="Arial" w:hAnsi="Arial" w:cs="Arial"/>
          <w:szCs w:val="24"/>
        </w:rPr>
        <w:t xml:space="preserve"> permitted to request these records. However, where necessary, </w:t>
      </w:r>
      <w:r w:rsidR="003145DB" w:rsidRPr="00A7024B">
        <w:rPr>
          <w:rFonts w:ascii="Arial" w:hAnsi="Arial" w:cs="Arial"/>
          <w:szCs w:val="24"/>
        </w:rPr>
        <w:t>the International Office</w:t>
      </w:r>
      <w:r w:rsidRPr="00A7024B">
        <w:rPr>
          <w:rFonts w:ascii="Arial" w:hAnsi="Arial" w:cs="Arial"/>
          <w:szCs w:val="24"/>
        </w:rPr>
        <w:t xml:space="preserve"> can fax/send an unofficial copy.</w:t>
      </w:r>
    </w:p>
    <w:p w:rsidR="00E06698" w:rsidRPr="00A7024B" w:rsidRDefault="00F93156" w:rsidP="00781FE9">
      <w:pPr>
        <w:pStyle w:val="ListParagraph"/>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To learn more about u</w:t>
      </w:r>
      <w:r w:rsidR="00781FE9" w:rsidRPr="00A7024B">
        <w:rPr>
          <w:rFonts w:ascii="Arial" w:hAnsi="Arial" w:cs="Arial"/>
          <w:szCs w:val="24"/>
        </w:rPr>
        <w:t xml:space="preserve">sing the </w:t>
      </w:r>
      <w:r w:rsidRPr="00A7024B">
        <w:rPr>
          <w:rFonts w:ascii="Arial" w:hAnsi="Arial" w:cs="Arial"/>
          <w:szCs w:val="24"/>
        </w:rPr>
        <w:t xml:space="preserve">course schedule follow this link: </w:t>
      </w:r>
      <w:hyperlink r:id="rId17" w:history="1">
        <w:r w:rsidR="00781FE9" w:rsidRPr="00A7024B">
          <w:rPr>
            <w:rStyle w:val="Hyperlink"/>
            <w:rFonts w:ascii="Arial" w:hAnsi="Arial" w:cs="Arial"/>
            <w:szCs w:val="24"/>
          </w:rPr>
          <w:t>Course Schedule</w:t>
        </w:r>
      </w:hyperlink>
    </w:p>
    <w:p w:rsidR="00347529" w:rsidRPr="00A7024B" w:rsidRDefault="009C2F32" w:rsidP="00406E5A">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 xml:space="preserve">Academic Deadlines: Important academic dates, deadlines and events are listed on the </w:t>
      </w:r>
      <w:r w:rsidR="00406E5A" w:rsidRPr="00A7024B">
        <w:rPr>
          <w:rFonts w:ascii="Arial" w:hAnsi="Arial" w:cs="Arial"/>
          <w:szCs w:val="24"/>
        </w:rPr>
        <w:t>Registrars</w:t>
      </w:r>
      <w:r w:rsidRPr="00A7024B">
        <w:rPr>
          <w:rFonts w:ascii="Arial" w:hAnsi="Arial" w:cs="Arial"/>
          <w:szCs w:val="24"/>
        </w:rPr>
        <w:t xml:space="preserve"> </w:t>
      </w:r>
      <w:r w:rsidR="00406E5A" w:rsidRPr="00A7024B">
        <w:rPr>
          <w:rFonts w:ascii="Arial" w:hAnsi="Arial" w:cs="Arial"/>
          <w:szCs w:val="24"/>
        </w:rPr>
        <w:t xml:space="preserve">site under current </w:t>
      </w:r>
      <w:hyperlink r:id="rId18" w:history="1">
        <w:r w:rsidR="00406E5A" w:rsidRPr="00A7024B">
          <w:rPr>
            <w:rStyle w:val="Hyperlink"/>
            <w:rFonts w:ascii="Arial" w:hAnsi="Arial" w:cs="Arial"/>
            <w:szCs w:val="24"/>
          </w:rPr>
          <w:t xml:space="preserve">academic </w:t>
        </w:r>
        <w:r w:rsidRPr="00A7024B">
          <w:rPr>
            <w:rStyle w:val="Hyperlink"/>
            <w:rFonts w:ascii="Arial" w:hAnsi="Arial" w:cs="Arial"/>
            <w:szCs w:val="24"/>
          </w:rPr>
          <w:t>calendar</w:t>
        </w:r>
      </w:hyperlink>
      <w:r w:rsidRPr="00A7024B">
        <w:rPr>
          <w:rFonts w:ascii="Arial" w:hAnsi="Arial" w:cs="Arial"/>
          <w:szCs w:val="24"/>
        </w:rPr>
        <w:t xml:space="preserve">: </w:t>
      </w:r>
    </w:p>
    <w:p w:rsidR="00347529" w:rsidRPr="00A7024B" w:rsidRDefault="00347529" w:rsidP="00347529">
      <w:pPr>
        <w:tabs>
          <w:tab w:val="left" w:pos="1080"/>
          <w:tab w:val="left" w:pos="1800"/>
          <w:tab w:val="left" w:pos="2160"/>
          <w:tab w:val="left" w:pos="3510"/>
          <w:tab w:val="left" w:pos="4590"/>
          <w:tab w:val="left" w:pos="4680"/>
          <w:tab w:val="left" w:pos="5400"/>
        </w:tabs>
        <w:overflowPunct w:val="0"/>
        <w:autoSpaceDE w:val="0"/>
        <w:autoSpaceDN w:val="0"/>
        <w:adjustRightInd w:val="0"/>
        <w:ind w:left="360"/>
        <w:textAlignment w:val="baseline"/>
        <w:rPr>
          <w:rFonts w:ascii="Arial" w:hAnsi="Arial" w:cs="Arial"/>
          <w:szCs w:val="24"/>
        </w:rPr>
      </w:pPr>
    </w:p>
    <w:p w:rsidR="000806E7" w:rsidRPr="00A7024B" w:rsidRDefault="000806E7"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 xml:space="preserve">Class Size:  </w:t>
      </w:r>
      <w:r w:rsidR="00505A12" w:rsidRPr="00A7024B">
        <w:rPr>
          <w:rFonts w:ascii="Arial" w:hAnsi="Arial" w:cs="Arial"/>
          <w:szCs w:val="24"/>
        </w:rPr>
        <w:t>C</w:t>
      </w:r>
      <w:r w:rsidRPr="00A7024B">
        <w:rPr>
          <w:rFonts w:ascii="Arial" w:hAnsi="Arial" w:cs="Arial"/>
          <w:szCs w:val="24"/>
        </w:rPr>
        <w:t xml:space="preserve">lass size </w:t>
      </w:r>
      <w:r w:rsidR="0039326E" w:rsidRPr="00A7024B">
        <w:rPr>
          <w:rFonts w:ascii="Arial" w:hAnsi="Arial" w:cs="Arial"/>
          <w:szCs w:val="24"/>
        </w:rPr>
        <w:t>can vary widely, from 25 students to 300 students</w:t>
      </w:r>
      <w:r w:rsidRPr="00A7024B">
        <w:rPr>
          <w:rFonts w:ascii="Arial" w:hAnsi="Arial" w:cs="Arial"/>
          <w:szCs w:val="24"/>
        </w:rPr>
        <w:t>.</w:t>
      </w:r>
      <w:r w:rsidR="008D6E8E" w:rsidRPr="00A7024B">
        <w:rPr>
          <w:rFonts w:ascii="Arial" w:hAnsi="Arial" w:cs="Arial"/>
          <w:szCs w:val="24"/>
        </w:rPr>
        <w:t xml:space="preserve"> Most graduate level classes follow a small seminar format.</w:t>
      </w:r>
    </w:p>
    <w:p w:rsidR="0036093F" w:rsidRPr="00A7024B" w:rsidRDefault="000806E7"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Examinations:  Formats vary</w:t>
      </w:r>
      <w:r w:rsidR="0034574A" w:rsidRPr="00A7024B">
        <w:rPr>
          <w:rFonts w:ascii="Arial" w:hAnsi="Arial" w:cs="Arial"/>
          <w:szCs w:val="24"/>
        </w:rPr>
        <w:t xml:space="preserve"> (check your course syllabus)</w:t>
      </w:r>
      <w:r w:rsidRPr="00A7024B">
        <w:rPr>
          <w:rFonts w:ascii="Arial" w:hAnsi="Arial" w:cs="Arial"/>
          <w:szCs w:val="24"/>
        </w:rPr>
        <w:t>.  The final exam period begins the Wednesday following the end of classes.</w:t>
      </w:r>
    </w:p>
    <w:p w:rsidR="00A4569D" w:rsidRPr="00A7024B" w:rsidRDefault="00A4569D" w:rsidP="000806E7">
      <w:pPr>
        <w:numPr>
          <w:ilvl w:val="0"/>
          <w:numId w:val="3"/>
        </w:numPr>
        <w:tabs>
          <w:tab w:val="left" w:pos="1080"/>
          <w:tab w:val="left" w:pos="1800"/>
          <w:tab w:val="left" w:pos="2160"/>
          <w:tab w:val="left" w:pos="3510"/>
          <w:tab w:val="left" w:pos="4590"/>
          <w:tab w:val="left" w:pos="4680"/>
          <w:tab w:val="left" w:pos="5400"/>
        </w:tabs>
        <w:overflowPunct w:val="0"/>
        <w:autoSpaceDE w:val="0"/>
        <w:autoSpaceDN w:val="0"/>
        <w:adjustRightInd w:val="0"/>
        <w:textAlignment w:val="baseline"/>
        <w:rPr>
          <w:rFonts w:ascii="Arial" w:hAnsi="Arial" w:cs="Arial"/>
          <w:szCs w:val="24"/>
        </w:rPr>
      </w:pPr>
      <w:r w:rsidRPr="00A7024B">
        <w:rPr>
          <w:rFonts w:ascii="Arial" w:hAnsi="Arial" w:cs="Arial"/>
          <w:szCs w:val="24"/>
        </w:rPr>
        <w:t xml:space="preserve">New Student Orientation classes and events: </w:t>
      </w:r>
      <w:r w:rsidR="00BE55B5" w:rsidRPr="00A7024B">
        <w:rPr>
          <w:rFonts w:ascii="Arial" w:hAnsi="Arial" w:cs="Arial"/>
          <w:szCs w:val="24"/>
        </w:rPr>
        <w:t xml:space="preserve">Please refer to the </w:t>
      </w:r>
      <w:r w:rsidR="00406E5A" w:rsidRPr="00A7024B">
        <w:rPr>
          <w:rFonts w:ascii="Arial" w:hAnsi="Arial" w:cs="Arial"/>
          <w:szCs w:val="24"/>
        </w:rPr>
        <w:t>Important Dates listed on this website</w:t>
      </w:r>
      <w:r w:rsidR="00BE55B5" w:rsidRPr="00A7024B">
        <w:rPr>
          <w:rFonts w:ascii="Arial" w:hAnsi="Arial" w:cs="Arial"/>
          <w:szCs w:val="24"/>
        </w:rPr>
        <w:t xml:space="preserve"> for your semester of participation, and make plans to join us for the </w:t>
      </w:r>
      <w:r w:rsidR="00406E5A" w:rsidRPr="00A7024B">
        <w:rPr>
          <w:rFonts w:ascii="Arial" w:hAnsi="Arial" w:cs="Arial"/>
          <w:szCs w:val="24"/>
        </w:rPr>
        <w:t xml:space="preserve">Moody </w:t>
      </w:r>
      <w:r w:rsidR="00BE55B5" w:rsidRPr="00A7024B">
        <w:rPr>
          <w:rFonts w:ascii="Arial" w:hAnsi="Arial" w:cs="Arial"/>
          <w:szCs w:val="24"/>
        </w:rPr>
        <w:t>College of Communication Orientation for Exchang</w:t>
      </w:r>
      <w:r w:rsidR="00406E5A" w:rsidRPr="00A7024B">
        <w:rPr>
          <w:rFonts w:ascii="Arial" w:hAnsi="Arial" w:cs="Arial"/>
          <w:szCs w:val="24"/>
        </w:rPr>
        <w:t>e Students (required!) and our welcome event for new s</w:t>
      </w:r>
      <w:r w:rsidR="00BE55B5" w:rsidRPr="00A7024B">
        <w:rPr>
          <w:rFonts w:ascii="Arial" w:hAnsi="Arial" w:cs="Arial"/>
          <w:szCs w:val="24"/>
        </w:rPr>
        <w:t>tudents</w:t>
      </w:r>
      <w:r w:rsidR="00406E5A" w:rsidRPr="00A7024B">
        <w:rPr>
          <w:rFonts w:ascii="Arial" w:hAnsi="Arial" w:cs="Arial"/>
          <w:szCs w:val="24"/>
        </w:rPr>
        <w:t>, CommUnity</w:t>
      </w:r>
      <w:r w:rsidR="00BE55B5" w:rsidRPr="00A7024B">
        <w:rPr>
          <w:rFonts w:ascii="Arial" w:hAnsi="Arial" w:cs="Arial"/>
          <w:szCs w:val="24"/>
        </w:rPr>
        <w:t xml:space="preserve"> (optional, but you won’t want to miss it)</w:t>
      </w:r>
      <w:r w:rsidRPr="00A7024B">
        <w:rPr>
          <w:rFonts w:ascii="Arial" w:hAnsi="Arial" w:cs="Arial"/>
          <w:szCs w:val="24"/>
        </w:rPr>
        <w:t xml:space="preserve">. </w:t>
      </w:r>
    </w:p>
    <w:p w:rsidR="00DE5B1D" w:rsidRPr="00A7024B" w:rsidRDefault="00DE5B1D" w:rsidP="009C0A81">
      <w:pPr>
        <w:rPr>
          <w:rFonts w:ascii="Arial" w:hAnsi="Arial" w:cs="Arial"/>
          <w:szCs w:val="24"/>
        </w:rPr>
      </w:pPr>
    </w:p>
    <w:p w:rsidR="00B77309" w:rsidRPr="00A7024B" w:rsidRDefault="00D92C18" w:rsidP="00D46C55">
      <w:pPr>
        <w:tabs>
          <w:tab w:val="left" w:pos="1080"/>
          <w:tab w:val="left" w:pos="1800"/>
          <w:tab w:val="left" w:pos="2160"/>
          <w:tab w:val="left" w:pos="3510"/>
          <w:tab w:val="left" w:pos="4590"/>
          <w:tab w:val="left" w:pos="4680"/>
          <w:tab w:val="left" w:pos="5400"/>
        </w:tabs>
        <w:rPr>
          <w:rFonts w:ascii="Arial" w:hAnsi="Arial" w:cs="Arial"/>
          <w:b/>
          <w:bCs/>
          <w:szCs w:val="24"/>
          <w:u w:val="single"/>
        </w:rPr>
      </w:pPr>
      <w:r w:rsidRPr="00A7024B">
        <w:rPr>
          <w:rFonts w:ascii="Arial" w:hAnsi="Arial" w:cs="Arial"/>
          <w:b/>
          <w:bCs/>
          <w:szCs w:val="24"/>
          <w:u w:val="single"/>
        </w:rPr>
        <w:t>Estimated Student Living Expenses</w:t>
      </w:r>
    </w:p>
    <w:p w:rsidR="00A0516D" w:rsidRPr="00A7024B" w:rsidRDefault="00F93156" w:rsidP="000806E7">
      <w:pPr>
        <w:tabs>
          <w:tab w:val="left" w:pos="1080"/>
          <w:tab w:val="left" w:pos="1800"/>
          <w:tab w:val="left" w:pos="2160"/>
          <w:tab w:val="left" w:pos="3510"/>
          <w:tab w:val="left" w:pos="4590"/>
          <w:tab w:val="left" w:pos="4680"/>
          <w:tab w:val="left" w:pos="5400"/>
        </w:tabs>
        <w:rPr>
          <w:rFonts w:ascii="Arial" w:hAnsi="Arial" w:cs="Arial"/>
          <w:szCs w:val="24"/>
        </w:rPr>
      </w:pPr>
      <w:r w:rsidRPr="00A7024B">
        <w:rPr>
          <w:rFonts w:ascii="Arial" w:hAnsi="Arial" w:cs="Arial"/>
          <w:szCs w:val="24"/>
        </w:rPr>
        <w:t xml:space="preserve">The cost of a semester at the University of Texas will cost approximately </w:t>
      </w:r>
      <w:r w:rsidR="00E2709E" w:rsidRPr="00A7024B">
        <w:rPr>
          <w:rFonts w:ascii="Arial" w:hAnsi="Arial" w:cs="Arial"/>
          <w:szCs w:val="24"/>
        </w:rPr>
        <w:t>$13-15,000</w:t>
      </w:r>
      <w:r w:rsidR="008F0F39" w:rsidRPr="00A7024B">
        <w:rPr>
          <w:rFonts w:ascii="Arial" w:hAnsi="Arial" w:cs="Arial"/>
          <w:szCs w:val="24"/>
        </w:rPr>
        <w:t xml:space="preserve"> depending on your tuition and housing costs. You can learn more about estimated costs of attendance </w:t>
      </w:r>
      <w:hyperlink r:id="rId19" w:history="1">
        <w:r w:rsidR="008F0F39" w:rsidRPr="00A7024B">
          <w:rPr>
            <w:rStyle w:val="Hyperlink"/>
            <w:rFonts w:ascii="Arial" w:hAnsi="Arial" w:cs="Arial"/>
            <w:szCs w:val="24"/>
          </w:rPr>
          <w:t>here</w:t>
        </w:r>
      </w:hyperlink>
      <w:r w:rsidR="008F0F39" w:rsidRPr="00A7024B">
        <w:rPr>
          <w:rFonts w:ascii="Arial" w:hAnsi="Arial" w:cs="Arial"/>
          <w:szCs w:val="24"/>
        </w:rPr>
        <w:t>.</w:t>
      </w:r>
    </w:p>
    <w:p w:rsidR="008F0F39" w:rsidRPr="00A7024B" w:rsidRDefault="008F0F39" w:rsidP="000806E7">
      <w:pPr>
        <w:tabs>
          <w:tab w:val="left" w:pos="1080"/>
          <w:tab w:val="left" w:pos="1800"/>
          <w:tab w:val="left" w:pos="2160"/>
          <w:tab w:val="left" w:pos="3510"/>
          <w:tab w:val="left" w:pos="4590"/>
          <w:tab w:val="left" w:pos="4680"/>
          <w:tab w:val="left" w:pos="5400"/>
        </w:tabs>
        <w:rPr>
          <w:rFonts w:ascii="Arial" w:hAnsi="Arial" w:cs="Arial"/>
          <w:szCs w:val="24"/>
        </w:rPr>
      </w:pPr>
    </w:p>
    <w:p w:rsidR="00D92C18" w:rsidRPr="00A7024B" w:rsidRDefault="008F0F39" w:rsidP="000806E7">
      <w:pPr>
        <w:tabs>
          <w:tab w:val="left" w:pos="1080"/>
          <w:tab w:val="left" w:pos="1800"/>
          <w:tab w:val="left" w:pos="2160"/>
          <w:tab w:val="left" w:pos="3510"/>
          <w:tab w:val="left" w:pos="4590"/>
          <w:tab w:val="left" w:pos="4680"/>
          <w:tab w:val="left" w:pos="5400"/>
        </w:tabs>
        <w:rPr>
          <w:rFonts w:ascii="Arial" w:hAnsi="Arial" w:cs="Arial"/>
          <w:szCs w:val="24"/>
        </w:rPr>
      </w:pPr>
      <w:r w:rsidRPr="00A7024B">
        <w:rPr>
          <w:rFonts w:ascii="Arial" w:hAnsi="Arial" w:cs="Arial"/>
          <w:szCs w:val="24"/>
        </w:rPr>
        <w:t>More information about h</w:t>
      </w:r>
      <w:r w:rsidR="00D92C18" w:rsidRPr="00A7024B">
        <w:rPr>
          <w:rFonts w:ascii="Arial" w:hAnsi="Arial" w:cs="Arial"/>
          <w:szCs w:val="24"/>
        </w:rPr>
        <w:t>ousing in Austin</w:t>
      </w:r>
      <w:r w:rsidRPr="00A7024B">
        <w:rPr>
          <w:rFonts w:ascii="Arial" w:hAnsi="Arial" w:cs="Arial"/>
          <w:szCs w:val="24"/>
        </w:rPr>
        <w:t xml:space="preserve"> can be found </w:t>
      </w:r>
      <w:hyperlink r:id="rId20" w:history="1">
        <w:r w:rsidRPr="00A7024B">
          <w:rPr>
            <w:rStyle w:val="Hyperlink"/>
            <w:rFonts w:ascii="Arial" w:hAnsi="Arial" w:cs="Arial"/>
            <w:szCs w:val="24"/>
          </w:rPr>
          <w:t>here.</w:t>
        </w:r>
      </w:hyperlink>
    </w:p>
    <w:p w:rsidR="00A0516D" w:rsidRPr="00A7024B" w:rsidRDefault="00A0516D" w:rsidP="000806E7">
      <w:pPr>
        <w:tabs>
          <w:tab w:val="left" w:pos="1080"/>
          <w:tab w:val="left" w:pos="1800"/>
          <w:tab w:val="left" w:pos="2160"/>
          <w:tab w:val="left" w:pos="3510"/>
          <w:tab w:val="left" w:pos="4590"/>
          <w:tab w:val="left" w:pos="4680"/>
          <w:tab w:val="left" w:pos="5400"/>
        </w:tabs>
        <w:rPr>
          <w:rFonts w:ascii="Arial" w:hAnsi="Arial" w:cs="Arial"/>
          <w:szCs w:val="24"/>
        </w:rPr>
      </w:pPr>
    </w:p>
    <w:p w:rsidR="00D92C18" w:rsidRPr="00A7024B" w:rsidRDefault="008F0F39" w:rsidP="00A0516D">
      <w:pPr>
        <w:tabs>
          <w:tab w:val="left" w:pos="1080"/>
          <w:tab w:val="left" w:pos="1800"/>
          <w:tab w:val="left" w:pos="2160"/>
          <w:tab w:val="left" w:pos="3510"/>
          <w:tab w:val="left" w:pos="4590"/>
          <w:tab w:val="left" w:pos="4680"/>
          <w:tab w:val="left" w:pos="5400"/>
        </w:tabs>
        <w:rPr>
          <w:rFonts w:ascii="Arial" w:hAnsi="Arial" w:cs="Arial"/>
          <w:szCs w:val="24"/>
        </w:rPr>
      </w:pPr>
      <w:r w:rsidRPr="00A7024B">
        <w:rPr>
          <w:rFonts w:ascii="Arial" w:hAnsi="Arial" w:cs="Arial"/>
          <w:color w:val="000000"/>
          <w:szCs w:val="24"/>
        </w:rPr>
        <w:t xml:space="preserve">If you would like more information about the </w:t>
      </w:r>
      <w:r w:rsidR="00D92C18" w:rsidRPr="00A7024B">
        <w:rPr>
          <w:rFonts w:ascii="Arial" w:hAnsi="Arial" w:cs="Arial"/>
          <w:szCs w:val="24"/>
        </w:rPr>
        <w:t>Health Insurance Requirements</w:t>
      </w:r>
      <w:r w:rsidRPr="00A7024B">
        <w:rPr>
          <w:rFonts w:ascii="Arial" w:hAnsi="Arial" w:cs="Arial"/>
          <w:szCs w:val="24"/>
        </w:rPr>
        <w:t xml:space="preserve">, please see this </w:t>
      </w:r>
      <w:hyperlink r:id="rId21" w:history="1">
        <w:r w:rsidRPr="00A7024B">
          <w:rPr>
            <w:rStyle w:val="Hyperlink"/>
            <w:rFonts w:ascii="Arial" w:hAnsi="Arial" w:cs="Arial"/>
            <w:szCs w:val="24"/>
          </w:rPr>
          <w:t>page</w:t>
        </w:r>
      </w:hyperlink>
      <w:r w:rsidRPr="00A7024B">
        <w:rPr>
          <w:rFonts w:ascii="Arial" w:hAnsi="Arial" w:cs="Arial"/>
          <w:szCs w:val="24"/>
        </w:rPr>
        <w:t>.</w:t>
      </w:r>
    </w:p>
    <w:p w:rsidR="00A0516D" w:rsidRPr="00A7024B" w:rsidRDefault="00A0516D" w:rsidP="00A0516D">
      <w:pPr>
        <w:tabs>
          <w:tab w:val="left" w:pos="1080"/>
          <w:tab w:val="left" w:pos="1800"/>
          <w:tab w:val="left" w:pos="2160"/>
          <w:tab w:val="left" w:pos="3510"/>
          <w:tab w:val="left" w:pos="4590"/>
          <w:tab w:val="left" w:pos="4680"/>
          <w:tab w:val="left" w:pos="5400"/>
        </w:tabs>
        <w:rPr>
          <w:rFonts w:ascii="Arial" w:hAnsi="Arial" w:cs="Arial"/>
          <w:szCs w:val="24"/>
        </w:rPr>
      </w:pPr>
    </w:p>
    <w:p w:rsidR="00D92C18" w:rsidRPr="00A7024B" w:rsidRDefault="00D92C18" w:rsidP="00D92C18">
      <w:pPr>
        <w:rPr>
          <w:rFonts w:ascii="Arial" w:hAnsi="Arial" w:cs="Arial"/>
          <w:b/>
          <w:bCs/>
          <w:szCs w:val="24"/>
          <w:u w:val="single"/>
        </w:rPr>
      </w:pPr>
      <w:r w:rsidRPr="00A7024B">
        <w:rPr>
          <w:rFonts w:ascii="Arial" w:hAnsi="Arial" w:cs="Arial"/>
          <w:b/>
          <w:bCs/>
          <w:szCs w:val="24"/>
          <w:u w:val="single"/>
        </w:rPr>
        <w:t>Before you Depart</w:t>
      </w:r>
    </w:p>
    <w:p w:rsidR="00A0516D" w:rsidRPr="00A7024B" w:rsidRDefault="00A0516D" w:rsidP="00A0516D">
      <w:pPr>
        <w:tabs>
          <w:tab w:val="left" w:pos="1080"/>
          <w:tab w:val="left" w:pos="1800"/>
          <w:tab w:val="left" w:pos="2160"/>
          <w:tab w:val="left" w:pos="3510"/>
          <w:tab w:val="left" w:pos="4590"/>
          <w:tab w:val="left" w:pos="4680"/>
          <w:tab w:val="left" w:pos="5400"/>
        </w:tabs>
        <w:rPr>
          <w:rFonts w:ascii="Arial" w:hAnsi="Arial" w:cs="Arial"/>
          <w:szCs w:val="24"/>
        </w:rPr>
      </w:pPr>
      <w:r w:rsidRPr="00A7024B">
        <w:rPr>
          <w:rFonts w:ascii="Arial" w:hAnsi="Arial" w:cs="Arial"/>
          <w:szCs w:val="24"/>
        </w:rPr>
        <w:t>Students’ visas expire at the end of the last month of the semester. Students have a thirty-day grace period from the date of expiration to remain in the U.S.  Please note, however, that it is not possible to use the expired visa to re-enter the U.S. during the grace period. Contact the International Office if you plan to leave the country before your visa expires.</w:t>
      </w:r>
    </w:p>
    <w:p w:rsidR="00347529" w:rsidRPr="00A7024B" w:rsidRDefault="00347529" w:rsidP="00264B59">
      <w:pPr>
        <w:rPr>
          <w:rFonts w:ascii="Arial" w:hAnsi="Arial" w:cs="Arial"/>
          <w:szCs w:val="24"/>
        </w:rPr>
      </w:pPr>
    </w:p>
    <w:p w:rsidR="00DE5B1D" w:rsidRPr="00A7024B" w:rsidRDefault="00D92C18" w:rsidP="00264B59">
      <w:pPr>
        <w:rPr>
          <w:rFonts w:ascii="Arial" w:hAnsi="Arial" w:cs="Arial"/>
          <w:b/>
          <w:bCs/>
          <w:szCs w:val="24"/>
          <w:u w:val="single"/>
        </w:rPr>
      </w:pPr>
      <w:r w:rsidRPr="00A7024B">
        <w:rPr>
          <w:rFonts w:ascii="Arial" w:hAnsi="Arial" w:cs="Arial"/>
          <w:b/>
          <w:bCs/>
          <w:szCs w:val="24"/>
          <w:u w:val="single"/>
        </w:rPr>
        <w:t>Grade Reports and Transcripts</w:t>
      </w:r>
    </w:p>
    <w:p w:rsidR="00DE5B1D" w:rsidRPr="00A7024B" w:rsidRDefault="00D92C18" w:rsidP="00264B59">
      <w:pPr>
        <w:rPr>
          <w:rFonts w:ascii="Arial" w:hAnsi="Arial" w:cs="Arial"/>
          <w:szCs w:val="24"/>
        </w:rPr>
      </w:pPr>
      <w:r w:rsidRPr="00A7024B">
        <w:rPr>
          <w:rFonts w:ascii="Arial" w:eastAsia="Times New Roman" w:hAnsi="Arial" w:cs="Arial"/>
        </w:rPr>
        <w:t xml:space="preserve">As part of the general reciprocal exchange agreement, students’ unofficial grade reports will be sent to their home institutions each semester. Students who wish </w:t>
      </w:r>
      <w:r w:rsidRPr="00A7024B">
        <w:rPr>
          <w:rFonts w:ascii="Arial" w:eastAsia="Times New Roman" w:hAnsi="Arial" w:cs="Arial"/>
        </w:rPr>
        <w:lastRenderedPageBreak/>
        <w:t xml:space="preserve">to obtain an official transcript must make the request from the </w:t>
      </w:r>
      <w:hyperlink r:id="rId22" w:history="1">
        <w:r w:rsidRPr="00A7024B">
          <w:rPr>
            <w:rStyle w:val="Hyperlink"/>
            <w:rFonts w:ascii="Arial" w:eastAsia="Times New Roman" w:hAnsi="Arial" w:cs="Arial"/>
          </w:rPr>
          <w:t>Office of the Registrar</w:t>
        </w:r>
      </w:hyperlink>
      <w:r w:rsidRPr="00A7024B">
        <w:rPr>
          <w:rFonts w:ascii="Arial" w:eastAsia="Times New Roman" w:hAnsi="Arial" w:cs="Arial"/>
        </w:rPr>
        <w:t>.</w:t>
      </w:r>
    </w:p>
    <w:p w:rsidR="00DE5B1D" w:rsidRPr="00A7024B" w:rsidRDefault="00DE5B1D" w:rsidP="00264B59">
      <w:pPr>
        <w:rPr>
          <w:rFonts w:ascii="Arial" w:hAnsi="Arial" w:cs="Arial"/>
          <w:szCs w:val="24"/>
        </w:rPr>
      </w:pPr>
    </w:p>
    <w:p w:rsidR="006C4222" w:rsidRPr="00A7024B" w:rsidRDefault="006C4222" w:rsidP="00BE55B5">
      <w:pPr>
        <w:rPr>
          <w:rFonts w:ascii="Arial" w:hAnsi="Arial" w:cs="Arial"/>
          <w:szCs w:val="24"/>
        </w:rPr>
      </w:pPr>
    </w:p>
    <w:p w:rsidR="006C4222" w:rsidRPr="00A7024B" w:rsidRDefault="006C4222" w:rsidP="00BE55B5">
      <w:pPr>
        <w:rPr>
          <w:rFonts w:ascii="Arial" w:hAnsi="Arial" w:cs="Arial"/>
          <w:szCs w:val="24"/>
        </w:rPr>
      </w:pPr>
    </w:p>
    <w:p w:rsidR="006C4222" w:rsidRPr="00A7024B" w:rsidRDefault="006C4222" w:rsidP="00BE55B5">
      <w:pPr>
        <w:rPr>
          <w:rFonts w:ascii="Arial" w:hAnsi="Arial" w:cs="Arial"/>
          <w:szCs w:val="24"/>
        </w:rPr>
      </w:pPr>
    </w:p>
    <w:p w:rsidR="006C4222" w:rsidRPr="00A7024B" w:rsidRDefault="006C4222" w:rsidP="00BE55B5">
      <w:pPr>
        <w:rPr>
          <w:rFonts w:ascii="Arial" w:hAnsi="Arial" w:cs="Arial"/>
          <w:szCs w:val="24"/>
        </w:rPr>
      </w:pPr>
    </w:p>
    <w:p w:rsidR="00BE55B5" w:rsidRPr="00A7024B" w:rsidRDefault="00BE55B5" w:rsidP="00BE55B5">
      <w:pPr>
        <w:rPr>
          <w:rFonts w:ascii="Arial" w:hAnsi="Arial" w:cs="Arial"/>
          <w:szCs w:val="24"/>
        </w:rPr>
      </w:pPr>
      <w:r w:rsidRPr="00A7024B">
        <w:rPr>
          <w:rFonts w:ascii="Arial" w:hAnsi="Arial" w:cs="Arial"/>
          <w:szCs w:val="24"/>
        </w:rPr>
        <w:t>Questions, Issues or Troubles?</w:t>
      </w:r>
    </w:p>
    <w:p w:rsidR="001E6810" w:rsidRPr="00A7024B" w:rsidRDefault="001E6810" w:rsidP="00BE55B5">
      <w:pPr>
        <w:rPr>
          <w:rFonts w:ascii="Arial" w:hAnsi="Arial" w:cs="Arial"/>
          <w:szCs w:val="24"/>
        </w:rPr>
      </w:pPr>
    </w:p>
    <w:p w:rsidR="00BE55B5" w:rsidRPr="00A7024B" w:rsidRDefault="001E6810" w:rsidP="00BE55B5">
      <w:pPr>
        <w:rPr>
          <w:rFonts w:ascii="Arial" w:hAnsi="Arial" w:cs="Arial"/>
          <w:szCs w:val="24"/>
        </w:rPr>
      </w:pPr>
      <w:r w:rsidRPr="00A7024B">
        <w:rPr>
          <w:rFonts w:ascii="Arial" w:hAnsi="Arial" w:cs="Arial"/>
          <w:szCs w:val="24"/>
        </w:rPr>
        <w:t>Contact</w:t>
      </w:r>
      <w:r w:rsidR="00BE55B5" w:rsidRPr="00A7024B">
        <w:rPr>
          <w:rFonts w:ascii="Arial" w:hAnsi="Arial" w:cs="Arial"/>
          <w:szCs w:val="24"/>
        </w:rPr>
        <w:t xml:space="preserve"> </w:t>
      </w:r>
      <w:r w:rsidR="00347529" w:rsidRPr="00A7024B">
        <w:rPr>
          <w:rFonts w:ascii="Arial" w:hAnsi="Arial" w:cs="Arial"/>
          <w:szCs w:val="24"/>
        </w:rPr>
        <w:t>Jeff Hallock (jeff.hallock@austin.utexas.edu</w:t>
      </w:r>
      <w:r w:rsidR="00BE55B5" w:rsidRPr="00A7024B">
        <w:rPr>
          <w:rFonts w:ascii="Arial" w:hAnsi="Arial" w:cs="Arial"/>
          <w:szCs w:val="24"/>
        </w:rPr>
        <w:t xml:space="preserve">) in the </w:t>
      </w:r>
      <w:r w:rsidR="00347529" w:rsidRPr="00A7024B">
        <w:rPr>
          <w:rFonts w:ascii="Arial" w:hAnsi="Arial" w:cs="Arial"/>
          <w:szCs w:val="24"/>
        </w:rPr>
        <w:t xml:space="preserve">Moody </w:t>
      </w:r>
      <w:r w:rsidR="00BE55B5" w:rsidRPr="00A7024B">
        <w:rPr>
          <w:rFonts w:ascii="Arial" w:hAnsi="Arial" w:cs="Arial"/>
          <w:szCs w:val="24"/>
        </w:rPr>
        <w:t>College of Communication</w:t>
      </w:r>
      <w:r w:rsidRPr="00A7024B">
        <w:rPr>
          <w:rFonts w:ascii="Arial" w:hAnsi="Arial" w:cs="Arial"/>
          <w:szCs w:val="24"/>
        </w:rPr>
        <w:t xml:space="preserve"> Office of Student Affairs</w:t>
      </w:r>
      <w:r w:rsidR="00BE55B5" w:rsidRPr="00A7024B">
        <w:rPr>
          <w:rFonts w:ascii="Arial" w:hAnsi="Arial" w:cs="Arial"/>
          <w:szCs w:val="24"/>
        </w:rPr>
        <w:t xml:space="preserve"> (</w:t>
      </w:r>
      <w:r w:rsidRPr="00A7024B">
        <w:rPr>
          <w:rFonts w:ascii="Arial" w:hAnsi="Arial" w:cs="Arial"/>
          <w:szCs w:val="24"/>
        </w:rPr>
        <w:t>P</w:t>
      </w:r>
      <w:r w:rsidR="00347529" w:rsidRPr="00A7024B">
        <w:rPr>
          <w:rFonts w:ascii="Arial" w:hAnsi="Arial" w:cs="Arial"/>
          <w:szCs w:val="24"/>
        </w:rPr>
        <w:t>hone: 512 471-7083) for questions specific to the Moody College.</w:t>
      </w:r>
    </w:p>
    <w:p w:rsidR="00BE55B5" w:rsidRPr="00A7024B" w:rsidRDefault="00BE55B5" w:rsidP="00BE55B5">
      <w:pPr>
        <w:rPr>
          <w:rFonts w:ascii="Arial" w:hAnsi="Arial" w:cs="Arial"/>
          <w:szCs w:val="24"/>
        </w:rPr>
      </w:pPr>
    </w:p>
    <w:p w:rsidR="00BE55B5" w:rsidRPr="00A7024B" w:rsidRDefault="00BE55B5" w:rsidP="00BE55B5">
      <w:pPr>
        <w:rPr>
          <w:rFonts w:ascii="Arial" w:hAnsi="Arial" w:cs="Arial"/>
          <w:szCs w:val="24"/>
        </w:rPr>
      </w:pPr>
      <w:r w:rsidRPr="00A7024B">
        <w:rPr>
          <w:rFonts w:ascii="Arial" w:hAnsi="Arial" w:cs="Arial"/>
          <w:szCs w:val="24"/>
        </w:rPr>
        <w:t xml:space="preserve">For academic issues and concerns, please see your academic advisor in the </w:t>
      </w:r>
      <w:r w:rsidR="00347529" w:rsidRPr="00A7024B">
        <w:rPr>
          <w:rFonts w:ascii="Arial" w:hAnsi="Arial" w:cs="Arial"/>
          <w:szCs w:val="24"/>
        </w:rPr>
        <w:t xml:space="preserve">Moody </w:t>
      </w:r>
      <w:r w:rsidRPr="00A7024B">
        <w:rPr>
          <w:rFonts w:ascii="Arial" w:hAnsi="Arial" w:cs="Arial"/>
          <w:szCs w:val="24"/>
        </w:rPr>
        <w:t xml:space="preserve">College of Communication as soon as possible. You can make an appointment via </w:t>
      </w:r>
      <w:hyperlink r:id="rId23" w:history="1">
        <w:r w:rsidRPr="00A7024B">
          <w:rPr>
            <w:rStyle w:val="Hyperlink"/>
            <w:rFonts w:ascii="Arial" w:hAnsi="Arial" w:cs="Arial"/>
            <w:szCs w:val="24"/>
          </w:rPr>
          <w:t>STAR</w:t>
        </w:r>
      </w:hyperlink>
      <w:r w:rsidRPr="00A7024B">
        <w:rPr>
          <w:rFonts w:ascii="Arial" w:hAnsi="Arial" w:cs="Arial"/>
          <w:szCs w:val="24"/>
        </w:rPr>
        <w:t xml:space="preserve">, or visit the Advising Office </w:t>
      </w:r>
      <w:r w:rsidR="001E6810" w:rsidRPr="00A7024B">
        <w:rPr>
          <w:rFonts w:ascii="Arial" w:hAnsi="Arial" w:cs="Arial"/>
          <w:szCs w:val="24"/>
        </w:rPr>
        <w:t>in the Belo Center for New Media</w:t>
      </w:r>
      <w:r w:rsidRPr="00A7024B">
        <w:rPr>
          <w:rFonts w:ascii="Arial" w:hAnsi="Arial" w:cs="Arial"/>
          <w:szCs w:val="24"/>
        </w:rPr>
        <w:t xml:space="preserve"> to </w:t>
      </w:r>
      <w:r w:rsidR="001E6810" w:rsidRPr="00A7024B">
        <w:rPr>
          <w:rFonts w:ascii="Arial" w:hAnsi="Arial" w:cs="Arial"/>
          <w:szCs w:val="24"/>
        </w:rPr>
        <w:t>schedule</w:t>
      </w:r>
      <w:r w:rsidRPr="00A7024B">
        <w:rPr>
          <w:rFonts w:ascii="Arial" w:hAnsi="Arial" w:cs="Arial"/>
          <w:szCs w:val="24"/>
        </w:rPr>
        <w:t xml:space="preserve"> an </w:t>
      </w:r>
      <w:hyperlink r:id="rId24" w:history="1">
        <w:r w:rsidRPr="00A7024B">
          <w:rPr>
            <w:rStyle w:val="Hyperlink"/>
            <w:rFonts w:ascii="Arial" w:hAnsi="Arial" w:cs="Arial"/>
            <w:szCs w:val="24"/>
          </w:rPr>
          <w:t>appointment</w:t>
        </w:r>
      </w:hyperlink>
      <w:r w:rsidR="006C4222" w:rsidRPr="00A7024B">
        <w:rPr>
          <w:rFonts w:ascii="Arial" w:hAnsi="Arial" w:cs="Arial"/>
          <w:szCs w:val="24"/>
        </w:rPr>
        <w:t>.</w:t>
      </w:r>
      <w:r w:rsidRPr="00A7024B">
        <w:rPr>
          <w:rFonts w:ascii="Arial" w:hAnsi="Arial" w:cs="Arial"/>
          <w:szCs w:val="24"/>
        </w:rPr>
        <w:t xml:space="preserve"> </w:t>
      </w:r>
    </w:p>
    <w:p w:rsidR="001E6810" w:rsidRPr="00A7024B" w:rsidRDefault="00BE55B5" w:rsidP="001E6810">
      <w:pPr>
        <w:pStyle w:val="NormalWeb"/>
        <w:rPr>
          <w:rFonts w:ascii="Arial" w:hAnsi="Arial" w:cs="Arial"/>
          <w:sz w:val="24"/>
          <w:szCs w:val="24"/>
        </w:rPr>
      </w:pPr>
      <w:r w:rsidRPr="00A7024B">
        <w:rPr>
          <w:rFonts w:ascii="Arial" w:hAnsi="Arial" w:cs="Arial"/>
          <w:sz w:val="24"/>
          <w:szCs w:val="24"/>
        </w:rPr>
        <w:t xml:space="preserve">For questions or issues related to immigration, </w:t>
      </w:r>
      <w:r w:rsidR="001E6810" w:rsidRPr="00A7024B">
        <w:rPr>
          <w:rFonts w:ascii="Arial" w:hAnsi="Arial" w:cs="Arial"/>
          <w:sz w:val="24"/>
          <w:szCs w:val="24"/>
        </w:rPr>
        <w:t xml:space="preserve">travel, fees, </w:t>
      </w:r>
      <w:r w:rsidRPr="00A7024B">
        <w:rPr>
          <w:rFonts w:ascii="Arial" w:hAnsi="Arial" w:cs="Arial"/>
          <w:sz w:val="24"/>
          <w:szCs w:val="24"/>
        </w:rPr>
        <w:t>health insurance requirements, etc., please contact the UT International Office (Office of International Student &amp; Scholar Services, or ISSS</w:t>
      </w:r>
      <w:r w:rsidR="007C29B1" w:rsidRPr="00A7024B">
        <w:rPr>
          <w:rFonts w:ascii="Arial" w:hAnsi="Arial" w:cs="Arial"/>
          <w:sz w:val="24"/>
          <w:szCs w:val="24"/>
        </w:rPr>
        <w:t>), 2400 Nueces St, Suite B, Austin, TX 78705</w:t>
      </w:r>
      <w:r w:rsidR="001E6810" w:rsidRPr="00A7024B">
        <w:rPr>
          <w:rFonts w:ascii="Arial" w:hAnsi="Arial" w:cs="Arial"/>
          <w:sz w:val="24"/>
          <w:szCs w:val="24"/>
        </w:rPr>
        <w:t xml:space="preserve"> (</w:t>
      </w:r>
      <w:hyperlink r:id="rId25" w:history="1">
        <w:r w:rsidR="001E6810" w:rsidRPr="00A7024B">
          <w:rPr>
            <w:rStyle w:val="Hyperlink"/>
            <w:rFonts w:ascii="Arial" w:hAnsi="Arial" w:cs="Arial"/>
            <w:sz w:val="24"/>
            <w:szCs w:val="24"/>
          </w:rPr>
          <w:t>view map</w:t>
        </w:r>
      </w:hyperlink>
      <w:r w:rsidR="001E6810" w:rsidRPr="00A7024B">
        <w:rPr>
          <w:rFonts w:ascii="Arial" w:hAnsi="Arial" w:cs="Arial"/>
          <w:sz w:val="24"/>
          <w:szCs w:val="24"/>
        </w:rPr>
        <w:t>)</w:t>
      </w:r>
      <w:r w:rsidR="001E6810" w:rsidRPr="00A7024B">
        <w:rPr>
          <w:rFonts w:ascii="Arial" w:hAnsi="Arial" w:cs="Arial"/>
          <w:sz w:val="24"/>
          <w:szCs w:val="24"/>
        </w:rPr>
        <w:br/>
        <w:t xml:space="preserve">Telephone: (512) 471-2477. Email: </w:t>
      </w:r>
      <w:hyperlink r:id="rId26" w:history="1">
        <w:r w:rsidR="007C29B1" w:rsidRPr="00A7024B">
          <w:rPr>
            <w:rStyle w:val="Hyperlink"/>
            <w:rFonts w:ascii="Arial" w:hAnsi="Arial" w:cs="Arial"/>
            <w:sz w:val="24"/>
            <w:szCs w:val="24"/>
          </w:rPr>
          <w:t>exchangeadvisor@austin.utexas.edu</w:t>
        </w:r>
      </w:hyperlink>
      <w:r w:rsidR="001E6810" w:rsidRPr="00A7024B">
        <w:rPr>
          <w:rFonts w:ascii="Arial" w:hAnsi="Arial" w:cs="Arial"/>
          <w:sz w:val="24"/>
          <w:szCs w:val="24"/>
        </w:rPr>
        <w:t xml:space="preserve"> (Please include your Name &amp; UT EID)</w:t>
      </w:r>
    </w:p>
    <w:p w:rsidR="001E6810" w:rsidRPr="00A7024B" w:rsidRDefault="001E6810" w:rsidP="001E6810">
      <w:pPr>
        <w:pStyle w:val="NormalWeb"/>
        <w:rPr>
          <w:rFonts w:ascii="Arial" w:hAnsi="Arial" w:cs="Arial"/>
          <w:sz w:val="24"/>
          <w:szCs w:val="24"/>
        </w:rPr>
      </w:pPr>
    </w:p>
    <w:p w:rsidR="001E6810" w:rsidRPr="00A7024B" w:rsidRDefault="001E6810" w:rsidP="001E6810">
      <w:pPr>
        <w:pStyle w:val="NormalWeb"/>
        <w:rPr>
          <w:rFonts w:ascii="Arial" w:hAnsi="Arial" w:cs="Arial"/>
          <w:sz w:val="24"/>
          <w:szCs w:val="24"/>
        </w:rPr>
      </w:pPr>
      <w:r w:rsidRPr="00A7024B">
        <w:rPr>
          <w:rFonts w:ascii="Arial" w:hAnsi="Arial" w:cs="Arial"/>
          <w:sz w:val="24"/>
          <w:szCs w:val="24"/>
        </w:rPr>
        <w:br/>
      </w:r>
      <w:r w:rsidRPr="00A7024B">
        <w:rPr>
          <w:rFonts w:ascii="Arial" w:hAnsi="Arial" w:cs="Arial"/>
          <w:sz w:val="24"/>
          <w:szCs w:val="24"/>
        </w:rPr>
        <w:br/>
      </w:r>
    </w:p>
    <w:p w:rsidR="00BE55B5" w:rsidRPr="00A7024B" w:rsidRDefault="00BE55B5" w:rsidP="00BE55B5">
      <w:pPr>
        <w:rPr>
          <w:rFonts w:ascii="Arial" w:hAnsi="Arial" w:cs="Arial"/>
          <w:szCs w:val="24"/>
        </w:rPr>
      </w:pPr>
    </w:p>
    <w:p w:rsidR="00BE55B5" w:rsidRPr="00A7024B" w:rsidRDefault="00BE55B5" w:rsidP="00264B59">
      <w:pPr>
        <w:rPr>
          <w:rFonts w:ascii="Arial" w:hAnsi="Arial" w:cs="Arial"/>
          <w:szCs w:val="24"/>
        </w:rPr>
      </w:pPr>
    </w:p>
    <w:sectPr w:rsidR="00BE55B5" w:rsidRPr="00A7024B" w:rsidSect="002F3C4C">
      <w:footerReference w:type="even" r:id="rId27"/>
      <w:footerReference w:type="default" r:id="rId28"/>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336" w:rsidRDefault="00D30336" w:rsidP="00E77A91">
      <w:r>
        <w:separator/>
      </w:r>
    </w:p>
  </w:endnote>
  <w:endnote w:type="continuationSeparator" w:id="0">
    <w:p w:rsidR="00D30336" w:rsidRDefault="00D30336" w:rsidP="00E7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Garamond Pro">
    <w:panose1 w:val="020B0604020202020204"/>
    <w:charset w:val="4D"/>
    <w:family w:val="roman"/>
    <w:notTrueType/>
    <w:pitch w:val="variable"/>
    <w:sig w:usb0="00000007" w:usb1="00000001" w:usb2="00000000" w:usb3="00000000" w:csb0="00000093" w:csb1="00000000"/>
  </w:font>
  <w:font w:name="Times">
    <w:panose1 w:val="02000500000000000000"/>
    <w:charset w:val="00"/>
    <w:family w:val="auto"/>
    <w:pitch w:val="variable"/>
    <w:sig w:usb0="E00002FF" w:usb1="5000205A" w:usb2="00000000" w:usb3="00000000" w:csb0="0000019F" w:csb1="00000000"/>
  </w:font>
  <w:font w:name="Futura">
    <w:panose1 w:val="020B0602020204020303"/>
    <w:charset w:val="00"/>
    <w:family w:val="swiss"/>
    <w:pitch w:val="variable"/>
    <w:sig w:usb0="A0000AEF" w:usb1="5000214A" w:usb2="00000000" w:usb3="00000000" w:csb0="000001FF" w:csb1="00000000"/>
  </w:font>
  <w:font w:name="Centaur">
    <w:altName w:val="Times New Roman"/>
    <w:panose1 w:val="020B060402020202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5" w:rsidRDefault="00BE55B5" w:rsidP="00F14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5B5" w:rsidRDefault="00BE55B5" w:rsidP="00E77A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5B5" w:rsidRDefault="00BE55B5" w:rsidP="00F14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01C1">
      <w:rPr>
        <w:rStyle w:val="PageNumber"/>
        <w:noProof/>
      </w:rPr>
      <w:t>1</w:t>
    </w:r>
    <w:r>
      <w:rPr>
        <w:rStyle w:val="PageNumber"/>
      </w:rPr>
      <w:fldChar w:fldCharType="end"/>
    </w:r>
  </w:p>
  <w:p w:rsidR="00BE55B5" w:rsidRPr="00DE5B1D" w:rsidRDefault="00BE55B5" w:rsidP="00E77A91">
    <w:pPr>
      <w:pStyle w:val="Footer"/>
      <w:ind w:right="360"/>
      <w:rPr>
        <w:sz w:val="18"/>
        <w:szCs w:val="18"/>
      </w:rPr>
    </w:pPr>
    <w:r w:rsidRPr="00DE5B1D">
      <w:rPr>
        <w:sz w:val="18"/>
        <w:szCs w:val="18"/>
      </w:rPr>
      <w:t>Rev</w:t>
    </w:r>
    <w:r w:rsidR="00406E5A">
      <w:rPr>
        <w:sz w:val="18"/>
        <w:szCs w:val="18"/>
      </w:rPr>
      <w:t xml:space="preserve">  6/2</w:t>
    </w:r>
    <w:r w:rsidR="008E09BB">
      <w:rPr>
        <w:sz w:val="18"/>
        <w:szCs w:val="18"/>
      </w:rPr>
      <w:t>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336" w:rsidRDefault="00D30336" w:rsidP="00E77A91">
      <w:r>
        <w:separator/>
      </w:r>
    </w:p>
  </w:footnote>
  <w:footnote w:type="continuationSeparator" w:id="0">
    <w:p w:rsidR="00D30336" w:rsidRDefault="00D30336" w:rsidP="00E77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8C4B81C"/>
    <w:lvl w:ilvl="0">
      <w:numFmt w:val="bullet"/>
      <w:lvlText w:val="*"/>
      <w:lvlJc w:val="left"/>
    </w:lvl>
  </w:abstractNum>
  <w:abstractNum w:abstractNumId="1" w15:restartNumberingAfterBreak="0">
    <w:nsid w:val="012E7962"/>
    <w:multiLevelType w:val="hybridMultilevel"/>
    <w:tmpl w:val="B19ADEE4"/>
    <w:lvl w:ilvl="0" w:tplc="301AAB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19F526D"/>
    <w:multiLevelType w:val="hybridMultilevel"/>
    <w:tmpl w:val="B19ADEE4"/>
    <w:lvl w:ilvl="0" w:tplc="301AAB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5A5273"/>
    <w:multiLevelType w:val="hybridMultilevel"/>
    <w:tmpl w:val="85AA6538"/>
    <w:lvl w:ilvl="0" w:tplc="DA6871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D5F4A"/>
    <w:multiLevelType w:val="hybridMultilevel"/>
    <w:tmpl w:val="D16EF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C4367"/>
    <w:multiLevelType w:val="hybridMultilevel"/>
    <w:tmpl w:val="AF10A6EE"/>
    <w:lvl w:ilvl="0" w:tplc="A288CD12">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15:restartNumberingAfterBreak="0">
    <w:nsid w:val="26293369"/>
    <w:multiLevelType w:val="hybridMultilevel"/>
    <w:tmpl w:val="C93A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7790F"/>
    <w:multiLevelType w:val="hybridMultilevel"/>
    <w:tmpl w:val="0FC2C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D2B"/>
    <w:rsid w:val="000138DE"/>
    <w:rsid w:val="000321B1"/>
    <w:rsid w:val="000434D9"/>
    <w:rsid w:val="00066435"/>
    <w:rsid w:val="000755F6"/>
    <w:rsid w:val="000806E7"/>
    <w:rsid w:val="00083CBF"/>
    <w:rsid w:val="00095457"/>
    <w:rsid w:val="000B5E78"/>
    <w:rsid w:val="000C5F0F"/>
    <w:rsid w:val="000E1E6D"/>
    <w:rsid w:val="000E4DB8"/>
    <w:rsid w:val="000E4F02"/>
    <w:rsid w:val="0010693F"/>
    <w:rsid w:val="0010774C"/>
    <w:rsid w:val="001263BC"/>
    <w:rsid w:val="00157ADD"/>
    <w:rsid w:val="00166C53"/>
    <w:rsid w:val="00180E07"/>
    <w:rsid w:val="00192D43"/>
    <w:rsid w:val="00194A16"/>
    <w:rsid w:val="001A2010"/>
    <w:rsid w:val="001A25BF"/>
    <w:rsid w:val="001B5A3B"/>
    <w:rsid w:val="001C36D2"/>
    <w:rsid w:val="001D6556"/>
    <w:rsid w:val="001E6810"/>
    <w:rsid w:val="001F3AD3"/>
    <w:rsid w:val="00201D7F"/>
    <w:rsid w:val="00203B62"/>
    <w:rsid w:val="00205189"/>
    <w:rsid w:val="00225662"/>
    <w:rsid w:val="00227803"/>
    <w:rsid w:val="00246A8C"/>
    <w:rsid w:val="00257385"/>
    <w:rsid w:val="00264B59"/>
    <w:rsid w:val="00266642"/>
    <w:rsid w:val="002736C0"/>
    <w:rsid w:val="00284E45"/>
    <w:rsid w:val="00295A0C"/>
    <w:rsid w:val="002A575D"/>
    <w:rsid w:val="002C0F17"/>
    <w:rsid w:val="002C1FB1"/>
    <w:rsid w:val="002F3C4C"/>
    <w:rsid w:val="002F4ECE"/>
    <w:rsid w:val="003145DB"/>
    <w:rsid w:val="0031709E"/>
    <w:rsid w:val="003257DF"/>
    <w:rsid w:val="0034574A"/>
    <w:rsid w:val="00346F05"/>
    <w:rsid w:val="00347529"/>
    <w:rsid w:val="003571D7"/>
    <w:rsid w:val="0036093F"/>
    <w:rsid w:val="0036186B"/>
    <w:rsid w:val="00366480"/>
    <w:rsid w:val="0039326E"/>
    <w:rsid w:val="003A1677"/>
    <w:rsid w:val="003B14EE"/>
    <w:rsid w:val="003B1C32"/>
    <w:rsid w:val="003C09BC"/>
    <w:rsid w:val="003F11AD"/>
    <w:rsid w:val="00401A97"/>
    <w:rsid w:val="00406E5A"/>
    <w:rsid w:val="00407121"/>
    <w:rsid w:val="00427254"/>
    <w:rsid w:val="004277C8"/>
    <w:rsid w:val="004355D4"/>
    <w:rsid w:val="0046219D"/>
    <w:rsid w:val="00467E7F"/>
    <w:rsid w:val="0047131E"/>
    <w:rsid w:val="004845E9"/>
    <w:rsid w:val="004B4DCE"/>
    <w:rsid w:val="004E11D3"/>
    <w:rsid w:val="005054E8"/>
    <w:rsid w:val="00505A12"/>
    <w:rsid w:val="005101C1"/>
    <w:rsid w:val="00516D65"/>
    <w:rsid w:val="00533205"/>
    <w:rsid w:val="005353F3"/>
    <w:rsid w:val="00550C2B"/>
    <w:rsid w:val="00567A33"/>
    <w:rsid w:val="00567F57"/>
    <w:rsid w:val="005A6DB2"/>
    <w:rsid w:val="006106C9"/>
    <w:rsid w:val="006211D4"/>
    <w:rsid w:val="006335A3"/>
    <w:rsid w:val="00633D0C"/>
    <w:rsid w:val="0064654C"/>
    <w:rsid w:val="00657BA2"/>
    <w:rsid w:val="00672D0D"/>
    <w:rsid w:val="006C32B6"/>
    <w:rsid w:val="006C4222"/>
    <w:rsid w:val="0070444A"/>
    <w:rsid w:val="0071704D"/>
    <w:rsid w:val="00723523"/>
    <w:rsid w:val="00747D72"/>
    <w:rsid w:val="007513E1"/>
    <w:rsid w:val="00752A79"/>
    <w:rsid w:val="00760C5D"/>
    <w:rsid w:val="00770500"/>
    <w:rsid w:val="00776E4F"/>
    <w:rsid w:val="00781FE9"/>
    <w:rsid w:val="00791B7B"/>
    <w:rsid w:val="007A4D95"/>
    <w:rsid w:val="007A7F33"/>
    <w:rsid w:val="007B720B"/>
    <w:rsid w:val="007C29B1"/>
    <w:rsid w:val="007C47FE"/>
    <w:rsid w:val="007E0976"/>
    <w:rsid w:val="007F79F9"/>
    <w:rsid w:val="00806C46"/>
    <w:rsid w:val="0083368F"/>
    <w:rsid w:val="00875C2F"/>
    <w:rsid w:val="008878D1"/>
    <w:rsid w:val="00893380"/>
    <w:rsid w:val="008C45C4"/>
    <w:rsid w:val="008D68B9"/>
    <w:rsid w:val="008D6E8E"/>
    <w:rsid w:val="008E050F"/>
    <w:rsid w:val="008E09BB"/>
    <w:rsid w:val="008E2C9C"/>
    <w:rsid w:val="008F0F39"/>
    <w:rsid w:val="008F5BBD"/>
    <w:rsid w:val="008F73D0"/>
    <w:rsid w:val="0092188C"/>
    <w:rsid w:val="009278BA"/>
    <w:rsid w:val="00961256"/>
    <w:rsid w:val="00964F88"/>
    <w:rsid w:val="0098660D"/>
    <w:rsid w:val="00987B8E"/>
    <w:rsid w:val="009C0A81"/>
    <w:rsid w:val="009C2F32"/>
    <w:rsid w:val="009F4C10"/>
    <w:rsid w:val="00A0516D"/>
    <w:rsid w:val="00A2094A"/>
    <w:rsid w:val="00A30EEF"/>
    <w:rsid w:val="00A31D3A"/>
    <w:rsid w:val="00A32220"/>
    <w:rsid w:val="00A4569D"/>
    <w:rsid w:val="00A64CBA"/>
    <w:rsid w:val="00A670DD"/>
    <w:rsid w:val="00A7024B"/>
    <w:rsid w:val="00A75156"/>
    <w:rsid w:val="00A958FE"/>
    <w:rsid w:val="00AA12B0"/>
    <w:rsid w:val="00AA4BF0"/>
    <w:rsid w:val="00AD5D61"/>
    <w:rsid w:val="00AE7557"/>
    <w:rsid w:val="00AE7E8F"/>
    <w:rsid w:val="00B62D2D"/>
    <w:rsid w:val="00B77309"/>
    <w:rsid w:val="00B959F3"/>
    <w:rsid w:val="00BB1E51"/>
    <w:rsid w:val="00BB637C"/>
    <w:rsid w:val="00BC1B43"/>
    <w:rsid w:val="00BD59D3"/>
    <w:rsid w:val="00BE0F91"/>
    <w:rsid w:val="00BE55B5"/>
    <w:rsid w:val="00BE7789"/>
    <w:rsid w:val="00C66092"/>
    <w:rsid w:val="00C714B3"/>
    <w:rsid w:val="00CA42AF"/>
    <w:rsid w:val="00CC32DD"/>
    <w:rsid w:val="00CD0C78"/>
    <w:rsid w:val="00CF562B"/>
    <w:rsid w:val="00D27DB1"/>
    <w:rsid w:val="00D30336"/>
    <w:rsid w:val="00D40B57"/>
    <w:rsid w:val="00D460AA"/>
    <w:rsid w:val="00D46C55"/>
    <w:rsid w:val="00D709D5"/>
    <w:rsid w:val="00D72C1A"/>
    <w:rsid w:val="00D7653E"/>
    <w:rsid w:val="00D81F65"/>
    <w:rsid w:val="00D855A0"/>
    <w:rsid w:val="00D85A84"/>
    <w:rsid w:val="00D92C18"/>
    <w:rsid w:val="00DA16B2"/>
    <w:rsid w:val="00DD51D3"/>
    <w:rsid w:val="00DE4252"/>
    <w:rsid w:val="00DE5B1D"/>
    <w:rsid w:val="00E06698"/>
    <w:rsid w:val="00E07D2B"/>
    <w:rsid w:val="00E23D6C"/>
    <w:rsid w:val="00E2709E"/>
    <w:rsid w:val="00E326A6"/>
    <w:rsid w:val="00E32F85"/>
    <w:rsid w:val="00E501AD"/>
    <w:rsid w:val="00E77A91"/>
    <w:rsid w:val="00E869D3"/>
    <w:rsid w:val="00E95543"/>
    <w:rsid w:val="00EC16FD"/>
    <w:rsid w:val="00EC6002"/>
    <w:rsid w:val="00EF637F"/>
    <w:rsid w:val="00F14572"/>
    <w:rsid w:val="00F16756"/>
    <w:rsid w:val="00F2602E"/>
    <w:rsid w:val="00F90415"/>
    <w:rsid w:val="00F93156"/>
    <w:rsid w:val="00FA6D21"/>
    <w:rsid w:val="00FA7B38"/>
    <w:rsid w:val="00FB4708"/>
    <w:rsid w:val="00FC0319"/>
    <w:rsid w:val="00FC168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E0C84F5B-0D9E-0D46-9B3A-D59AA4F9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7A7"/>
    <w:rPr>
      <w:sz w:val="24"/>
    </w:rPr>
  </w:style>
  <w:style w:type="paragraph" w:styleId="Heading1">
    <w:name w:val="heading 1"/>
    <w:basedOn w:val="Normal"/>
    <w:next w:val="Normal"/>
    <w:qFormat/>
    <w:rsid w:val="006074D6"/>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rBodyText">
    <w:name w:val="Flier Body Text"/>
    <w:basedOn w:val="Heading1"/>
    <w:rsid w:val="006074D6"/>
    <w:pPr>
      <w:tabs>
        <w:tab w:val="left" w:pos="10800"/>
      </w:tabs>
      <w:spacing w:before="0" w:after="0"/>
      <w:jc w:val="both"/>
    </w:pPr>
    <w:rPr>
      <w:rFonts w:ascii="Adobe Garamond Pro" w:eastAsia="Times" w:hAnsi="Adobe Garamond Pro"/>
      <w:b w:val="0"/>
      <w:kern w:val="0"/>
      <w:sz w:val="24"/>
      <w:szCs w:val="20"/>
    </w:rPr>
  </w:style>
  <w:style w:type="paragraph" w:styleId="Title">
    <w:name w:val="Title"/>
    <w:basedOn w:val="Normal"/>
    <w:qFormat/>
    <w:rsid w:val="006074D6"/>
    <w:pPr>
      <w:jc w:val="right"/>
    </w:pPr>
    <w:rPr>
      <w:rFonts w:ascii="Futura" w:eastAsia="Times" w:hAnsi="Futura"/>
      <w:sz w:val="32"/>
    </w:rPr>
  </w:style>
  <w:style w:type="table" w:styleId="TableGrid">
    <w:name w:val="Table Grid"/>
    <w:basedOn w:val="TableNormal"/>
    <w:uiPriority w:val="59"/>
    <w:rsid w:val="00E07D2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E07D2B"/>
    <w:rPr>
      <w:color w:val="0000FF"/>
      <w:u w:val="single"/>
    </w:rPr>
  </w:style>
  <w:style w:type="paragraph" w:styleId="List">
    <w:name w:val="List"/>
    <w:basedOn w:val="Normal"/>
    <w:rsid w:val="00E07D2B"/>
    <w:pPr>
      <w:overflowPunct w:val="0"/>
      <w:autoSpaceDE w:val="0"/>
      <w:autoSpaceDN w:val="0"/>
      <w:adjustRightInd w:val="0"/>
      <w:ind w:left="360" w:hanging="360"/>
      <w:textAlignment w:val="baseline"/>
    </w:pPr>
    <w:rPr>
      <w:rFonts w:ascii="Times New Roman" w:eastAsia="Times New Roman" w:hAnsi="Times New Roman" w:cs="Times New Roman"/>
    </w:rPr>
  </w:style>
  <w:style w:type="paragraph" w:styleId="BodyTextIndent2">
    <w:name w:val="Body Text Indent 2"/>
    <w:basedOn w:val="Normal"/>
    <w:link w:val="BodyTextIndent2Char"/>
    <w:rsid w:val="00E07D2B"/>
    <w:pPr>
      <w:tabs>
        <w:tab w:val="left" w:pos="1440"/>
      </w:tabs>
      <w:ind w:left="720"/>
    </w:pPr>
    <w:rPr>
      <w:rFonts w:ascii="Centaur" w:eastAsia="Times New Roman" w:hAnsi="Centaur" w:cs="Times New Roman"/>
      <w:i/>
      <w:iCs/>
      <w:sz w:val="22"/>
      <w:szCs w:val="24"/>
    </w:rPr>
  </w:style>
  <w:style w:type="character" w:customStyle="1" w:styleId="BodyTextIndent2Char">
    <w:name w:val="Body Text Indent 2 Char"/>
    <w:basedOn w:val="DefaultParagraphFont"/>
    <w:link w:val="BodyTextIndent2"/>
    <w:rsid w:val="00E07D2B"/>
    <w:rPr>
      <w:rFonts w:ascii="Centaur" w:eastAsia="Times New Roman" w:hAnsi="Centaur" w:cs="Times New Roman"/>
      <w:i/>
      <w:iCs/>
      <w:sz w:val="22"/>
      <w:szCs w:val="24"/>
    </w:rPr>
  </w:style>
  <w:style w:type="paragraph" w:styleId="List2">
    <w:name w:val="List 2"/>
    <w:basedOn w:val="Normal"/>
    <w:uiPriority w:val="99"/>
    <w:unhideWhenUsed/>
    <w:rsid w:val="00E07D2B"/>
    <w:pPr>
      <w:ind w:left="720" w:hanging="360"/>
      <w:contextualSpacing/>
    </w:pPr>
  </w:style>
  <w:style w:type="paragraph" w:styleId="ListParagraph">
    <w:name w:val="List Paragraph"/>
    <w:basedOn w:val="Normal"/>
    <w:uiPriority w:val="34"/>
    <w:qFormat/>
    <w:rsid w:val="00505A12"/>
    <w:pPr>
      <w:ind w:left="720"/>
      <w:contextualSpacing/>
    </w:pPr>
  </w:style>
  <w:style w:type="paragraph" w:styleId="BalloonText">
    <w:name w:val="Balloon Text"/>
    <w:basedOn w:val="Normal"/>
    <w:link w:val="BalloonTextChar"/>
    <w:uiPriority w:val="99"/>
    <w:semiHidden/>
    <w:unhideWhenUsed/>
    <w:rsid w:val="00201D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D7F"/>
    <w:rPr>
      <w:rFonts w:ascii="Lucida Grande" w:hAnsi="Lucida Grande" w:cs="Lucida Grande"/>
      <w:sz w:val="18"/>
      <w:szCs w:val="18"/>
    </w:rPr>
  </w:style>
  <w:style w:type="character" w:styleId="FollowedHyperlink">
    <w:name w:val="FollowedHyperlink"/>
    <w:basedOn w:val="DefaultParagraphFont"/>
    <w:uiPriority w:val="99"/>
    <w:semiHidden/>
    <w:unhideWhenUsed/>
    <w:rsid w:val="00FB4708"/>
    <w:rPr>
      <w:color w:val="800080" w:themeColor="followedHyperlink"/>
      <w:u w:val="single"/>
    </w:rPr>
  </w:style>
  <w:style w:type="character" w:styleId="Strong">
    <w:name w:val="Strong"/>
    <w:basedOn w:val="DefaultParagraphFont"/>
    <w:uiPriority w:val="22"/>
    <w:qFormat/>
    <w:rsid w:val="008C45C4"/>
    <w:rPr>
      <w:b/>
      <w:bCs/>
    </w:rPr>
  </w:style>
  <w:style w:type="character" w:customStyle="1" w:styleId="em">
    <w:name w:val="em"/>
    <w:basedOn w:val="DefaultParagraphFont"/>
    <w:rsid w:val="003145DB"/>
  </w:style>
  <w:style w:type="character" w:customStyle="1" w:styleId="title1">
    <w:name w:val="title1"/>
    <w:basedOn w:val="DefaultParagraphFont"/>
    <w:rsid w:val="003145DB"/>
  </w:style>
  <w:style w:type="paragraph" w:styleId="Footer">
    <w:name w:val="footer"/>
    <w:basedOn w:val="Normal"/>
    <w:link w:val="FooterChar"/>
    <w:uiPriority w:val="99"/>
    <w:unhideWhenUsed/>
    <w:rsid w:val="00E77A91"/>
    <w:pPr>
      <w:tabs>
        <w:tab w:val="center" w:pos="4320"/>
        <w:tab w:val="right" w:pos="8640"/>
      </w:tabs>
    </w:pPr>
  </w:style>
  <w:style w:type="character" w:customStyle="1" w:styleId="FooterChar">
    <w:name w:val="Footer Char"/>
    <w:basedOn w:val="DefaultParagraphFont"/>
    <w:link w:val="Footer"/>
    <w:uiPriority w:val="99"/>
    <w:rsid w:val="00E77A91"/>
    <w:rPr>
      <w:sz w:val="24"/>
    </w:rPr>
  </w:style>
  <w:style w:type="character" w:styleId="PageNumber">
    <w:name w:val="page number"/>
    <w:basedOn w:val="DefaultParagraphFont"/>
    <w:uiPriority w:val="99"/>
    <w:semiHidden/>
    <w:unhideWhenUsed/>
    <w:rsid w:val="00E77A91"/>
  </w:style>
  <w:style w:type="paragraph" w:customStyle="1" w:styleId="Default">
    <w:name w:val="Default"/>
    <w:rsid w:val="000E4DB8"/>
    <w:pPr>
      <w:widowControl w:val="0"/>
      <w:autoSpaceDE w:val="0"/>
      <w:autoSpaceDN w:val="0"/>
      <w:adjustRightInd w:val="0"/>
    </w:pPr>
    <w:rPr>
      <w:rFonts w:ascii="Verdana" w:hAnsi="Verdana" w:cs="Verdana"/>
      <w:color w:val="000000"/>
      <w:sz w:val="24"/>
      <w:szCs w:val="24"/>
    </w:rPr>
  </w:style>
  <w:style w:type="character" w:customStyle="1" w:styleId="bodytext">
    <w:name w:val="bodytext"/>
    <w:basedOn w:val="DefaultParagraphFont"/>
    <w:rsid w:val="008F73D0"/>
  </w:style>
  <w:style w:type="character" w:customStyle="1" w:styleId="event-where">
    <w:name w:val="event-where"/>
    <w:basedOn w:val="DefaultParagraphFont"/>
    <w:rsid w:val="00A32220"/>
  </w:style>
  <w:style w:type="paragraph" w:styleId="NormalWeb">
    <w:name w:val="Normal (Web)"/>
    <w:basedOn w:val="Normal"/>
    <w:uiPriority w:val="99"/>
    <w:semiHidden/>
    <w:unhideWhenUsed/>
    <w:rsid w:val="00DA16B2"/>
    <w:pPr>
      <w:spacing w:before="100" w:beforeAutospacing="1" w:after="100" w:afterAutospacing="1"/>
    </w:pPr>
    <w:rPr>
      <w:rFonts w:ascii="Times" w:hAnsi="Times" w:cs="Times New Roman"/>
      <w:sz w:val="20"/>
    </w:rPr>
  </w:style>
  <w:style w:type="character" w:styleId="Emphasis">
    <w:name w:val="Emphasis"/>
    <w:basedOn w:val="DefaultParagraphFont"/>
    <w:uiPriority w:val="20"/>
    <w:qFormat/>
    <w:rsid w:val="00DA16B2"/>
    <w:rPr>
      <w:i/>
      <w:iCs/>
    </w:rPr>
  </w:style>
  <w:style w:type="paragraph" w:styleId="Header">
    <w:name w:val="header"/>
    <w:basedOn w:val="Normal"/>
    <w:link w:val="HeaderChar"/>
    <w:uiPriority w:val="99"/>
    <w:unhideWhenUsed/>
    <w:rsid w:val="00DE5B1D"/>
    <w:pPr>
      <w:tabs>
        <w:tab w:val="center" w:pos="4320"/>
        <w:tab w:val="right" w:pos="8640"/>
      </w:tabs>
    </w:pPr>
  </w:style>
  <w:style w:type="character" w:customStyle="1" w:styleId="HeaderChar">
    <w:name w:val="Header Char"/>
    <w:basedOn w:val="DefaultParagraphFont"/>
    <w:link w:val="Header"/>
    <w:uiPriority w:val="99"/>
    <w:rsid w:val="00DE5B1D"/>
    <w:rPr>
      <w:sz w:val="24"/>
    </w:rPr>
  </w:style>
  <w:style w:type="character" w:styleId="UnresolvedMention">
    <w:name w:val="Unresolved Mention"/>
    <w:basedOn w:val="DefaultParagraphFont"/>
    <w:uiPriority w:val="99"/>
    <w:semiHidden/>
    <w:unhideWhenUsed/>
    <w:rsid w:val="00770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699233">
      <w:bodyDiv w:val="1"/>
      <w:marLeft w:val="0"/>
      <w:marRight w:val="0"/>
      <w:marTop w:val="0"/>
      <w:marBottom w:val="0"/>
      <w:divBdr>
        <w:top w:val="none" w:sz="0" w:space="0" w:color="auto"/>
        <w:left w:val="none" w:sz="0" w:space="0" w:color="auto"/>
        <w:bottom w:val="none" w:sz="0" w:space="0" w:color="auto"/>
        <w:right w:val="none" w:sz="0" w:space="0" w:color="auto"/>
      </w:divBdr>
    </w:div>
    <w:div w:id="17989844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utexas.edu/" TargetMode="External"/><Relationship Id="rId13" Type="http://schemas.openxmlformats.org/officeDocument/2006/relationships/hyperlink" Target="https://utdirect.utexas.edu/registration/chooseSemester.WBX" TargetMode="External"/><Relationship Id="rId18" Type="http://schemas.openxmlformats.org/officeDocument/2006/relationships/hyperlink" Target="https://registrar.utexas.edu/" TargetMode="External"/><Relationship Id="rId26" Type="http://schemas.openxmlformats.org/officeDocument/2006/relationships/hyperlink" Target="mailto:exchangeadvisor@austin.utexas.edu" TargetMode="External"/><Relationship Id="rId3" Type="http://schemas.openxmlformats.org/officeDocument/2006/relationships/settings" Target="settings.xml"/><Relationship Id="rId21" Type="http://schemas.openxmlformats.org/officeDocument/2006/relationships/hyperlink" Target="http://world.utexas.edu/isss/students/exchange/insurance" TargetMode="External"/><Relationship Id="rId7" Type="http://schemas.openxmlformats.org/officeDocument/2006/relationships/image" Target="media/image1.jpeg"/><Relationship Id="rId12" Type="http://schemas.openxmlformats.org/officeDocument/2006/relationships/hyperlink" Target="http://registrar.utexas.edu/students/registration/before/ris/" TargetMode="External"/><Relationship Id="rId17" Type="http://schemas.openxmlformats.org/officeDocument/2006/relationships/hyperlink" Target="https://registrar.utexas.edu/schedules/189/using" TargetMode="External"/><Relationship Id="rId25" Type="http://schemas.openxmlformats.org/officeDocument/2006/relationships/hyperlink" Target="https://www.google.com/maps/place/2400+Nueces/@30.2883033,-97.7433243,17z/data=!3m1!4b1!4m2!3m1!1s0x8644b5783aca5e3f:0xfb2e31e674a9141c?hl=en" TargetMode="External"/><Relationship Id="rId2" Type="http://schemas.openxmlformats.org/officeDocument/2006/relationships/styles" Target="styles.xml"/><Relationship Id="rId16" Type="http://schemas.openxmlformats.org/officeDocument/2006/relationships/hyperlink" Target="http://registrar.utexas.edu/students/grades/" TargetMode="External"/><Relationship Id="rId20" Type="http://schemas.openxmlformats.org/officeDocument/2006/relationships/hyperlink" Target="http://world.utexas.edu/isss/students/exchange/hous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yhorns.utexas.edu/internationalstudents.html" TargetMode="External"/><Relationship Id="rId24" Type="http://schemas.openxmlformats.org/officeDocument/2006/relationships/hyperlink" Target="http://moody.utexas.edu/students/academic-advising." TargetMode="External"/><Relationship Id="rId5" Type="http://schemas.openxmlformats.org/officeDocument/2006/relationships/footnotes" Target="footnotes.xml"/><Relationship Id="rId15" Type="http://schemas.openxmlformats.org/officeDocument/2006/relationships/hyperlink" Target="https://registrar.utexas.edu/students/registration" TargetMode="External"/><Relationship Id="rId23" Type="http://schemas.openxmlformats.org/officeDocument/2006/relationships/hyperlink" Target="http://moody.utexas.edu/students/academic-advising." TargetMode="External"/><Relationship Id="rId28" Type="http://schemas.openxmlformats.org/officeDocument/2006/relationships/footer" Target="footer2.xml"/><Relationship Id="rId10" Type="http://schemas.openxmlformats.org/officeDocument/2006/relationships/hyperlink" Target="http://world.utexas.edu/isss/students/new/orientation" TargetMode="External"/><Relationship Id="rId19" Type="http://schemas.openxmlformats.org/officeDocument/2006/relationships/hyperlink" Target="https://admissions.utexas.edu/tuition/cost-of-attendance" TargetMode="External"/><Relationship Id="rId4" Type="http://schemas.openxmlformats.org/officeDocument/2006/relationships/webSettings" Target="webSettings.xml"/><Relationship Id="rId9" Type="http://schemas.openxmlformats.org/officeDocument/2006/relationships/hyperlink" Target="https://www.youtube.com/watch?v=3ad0XkDw-iE" TargetMode="External"/><Relationship Id="rId14" Type="http://schemas.openxmlformats.org/officeDocument/2006/relationships/hyperlink" Target="https://www.youtube.com/watch?time_continue=1&amp;v=upzaQVA8uyU" TargetMode="External"/><Relationship Id="rId22" Type="http://schemas.openxmlformats.org/officeDocument/2006/relationships/hyperlink" Target="http://registrar.utexas.edu/students/transcripts"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Texas at Austin</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Communication</dc:creator>
  <cp:keywords/>
  <cp:lastModifiedBy>Sutton, Sarah E</cp:lastModifiedBy>
  <cp:revision>2</cp:revision>
  <cp:lastPrinted>2012-06-06T22:38:00Z</cp:lastPrinted>
  <dcterms:created xsi:type="dcterms:W3CDTF">2019-07-18T15:07:00Z</dcterms:created>
  <dcterms:modified xsi:type="dcterms:W3CDTF">2019-07-18T15:07:00Z</dcterms:modified>
</cp:coreProperties>
</file>